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7D2B" w:rsidRPr="00DB7D2B" w:rsidRDefault="00DB7D2B" w:rsidP="00DB7D2B">
      <w:pPr>
        <w:pStyle w:val="Textkrper"/>
        <w:spacing w:before="100" w:line="456" w:lineRule="auto"/>
        <w:ind w:right="-22" w:firstLine="284"/>
        <w:rPr>
          <w:color w:val="323031"/>
          <w:lang w:val="en-US"/>
        </w:rPr>
      </w:pPr>
      <w:r>
        <w:rPr>
          <w:noProof/>
          <w:lang w:bidi="ar-SA"/>
        </w:rPr>
        <mc:AlternateContent>
          <mc:Choice Requires="wpg">
            <w:drawing>
              <wp:anchor distT="0" distB="0" distL="114300" distR="114300" simplePos="0" relativeHeight="251661312" behindDoc="0" locked="0" layoutInCell="1" allowOverlap="1" wp14:anchorId="4B7D9D7C" wp14:editId="2D0F799C">
                <wp:simplePos x="0" y="0"/>
                <wp:positionH relativeFrom="column">
                  <wp:posOffset>4057650</wp:posOffset>
                </wp:positionH>
                <wp:positionV relativeFrom="paragraph">
                  <wp:posOffset>73660</wp:posOffset>
                </wp:positionV>
                <wp:extent cx="1731645" cy="198755"/>
                <wp:effectExtent l="0" t="0" r="1905" b="0"/>
                <wp:wrapNone/>
                <wp:docPr id="21" name="Gruppieren 21"/>
                <wp:cNvGraphicFramePr/>
                <a:graphic xmlns:a="http://schemas.openxmlformats.org/drawingml/2006/main">
                  <a:graphicData uri="http://schemas.microsoft.com/office/word/2010/wordprocessingGroup">
                    <wpg:wgp>
                      <wpg:cNvGrpSpPr/>
                      <wpg:grpSpPr>
                        <a:xfrm>
                          <a:off x="0" y="0"/>
                          <a:ext cx="1731645" cy="198755"/>
                          <a:chOff x="228620" y="0"/>
                          <a:chExt cx="1731789" cy="198782"/>
                        </a:xfrm>
                      </wpg:grpSpPr>
                      <wps:wsp>
                        <wps:cNvPr id="22" name="Freeform 15"/>
                        <wps:cNvSpPr>
                          <a:spLocks/>
                        </wps:cNvSpPr>
                        <wps:spPr bwMode="auto">
                          <a:xfrm>
                            <a:off x="22862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198782"/>
                          </a:xfrm>
                          <a:prstGeom prst="rect">
                            <a:avLst/>
                          </a:prstGeom>
                          <a:solidFill>
                            <a:schemeClr val="lt1"/>
                          </a:solidFill>
                          <a:ln w="6350">
                            <a:noFill/>
                          </a:ln>
                        </wps:spPr>
                        <wps:txbx>
                          <w:txbxContent>
                            <w:p w:rsidR="00DB7D2B" w:rsidRPr="00BF45C7" w:rsidRDefault="00DB7D2B" w:rsidP="00DB7D2B">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Pr>
                                  <w:rFonts w:cs="Arial"/>
                                  <w:i/>
                                  <w:color w:val="7F7F7F" w:themeColor="text1" w:themeTint="80"/>
                                </w:rPr>
                                <w:t>Enns (AT)</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7D9D7C" id="Gruppieren 21" o:spid="_x0000_s1026" style="position:absolute;left:0;text-align:left;margin-left:319.5pt;margin-top:5.8pt;width:136.35pt;height:15.65pt;z-index:251661312;mso-width-relative:margin;mso-height-relative:margin" coordorigin="2286" coordsize="17317,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">
                <v:shape id="Freeform 15" o:spid="_x0000_s1027" style="position:absolute;left:2286;top:79;width:1498;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DB7D2B" w:rsidRPr="00BF45C7" w:rsidRDefault="00DB7D2B" w:rsidP="00DB7D2B">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Pr>
                            <w:rFonts w:cs="Arial"/>
                            <w:i/>
                            <w:color w:val="7F7F7F" w:themeColor="text1" w:themeTint="80"/>
                          </w:rPr>
                          <w:t>Enns (AT)</w:t>
                        </w:r>
                      </w:p>
                    </w:txbxContent>
                  </v:textbox>
                </v:shape>
              </v:group>
            </w:pict>
          </mc:Fallback>
        </mc:AlternateContent>
      </w:r>
      <w:r>
        <w:rPr>
          <w:noProof/>
          <w:lang w:bidi="ar-SA"/>
        </w:rPr>
        <mc:AlternateContent>
          <mc:Choice Requires="wpg">
            <w:drawing>
              <wp:anchor distT="0" distB="0" distL="114300" distR="114300" simplePos="0" relativeHeight="251660288" behindDoc="0" locked="0" layoutInCell="1" allowOverlap="1" wp14:anchorId="45B92E2A" wp14:editId="6C2CC896">
                <wp:simplePos x="0" y="0"/>
                <wp:positionH relativeFrom="column">
                  <wp:posOffset>1762124</wp:posOffset>
                </wp:positionH>
                <wp:positionV relativeFrom="paragraph">
                  <wp:posOffset>64135</wp:posOffset>
                </wp:positionV>
                <wp:extent cx="2283447" cy="333375"/>
                <wp:effectExtent l="0" t="0" r="3175" b="9525"/>
                <wp:wrapNone/>
                <wp:docPr id="10" name="Gruppieren 10"/>
                <wp:cNvGraphicFramePr/>
                <a:graphic xmlns:a="http://schemas.openxmlformats.org/drawingml/2006/main">
                  <a:graphicData uri="http://schemas.microsoft.com/office/word/2010/wordprocessingGroup">
                    <wpg:wgp>
                      <wpg:cNvGrpSpPr/>
                      <wpg:grpSpPr>
                        <a:xfrm>
                          <a:off x="0" y="0"/>
                          <a:ext cx="2283447" cy="333375"/>
                          <a:chOff x="47630" y="-17477"/>
                          <a:chExt cx="2038542" cy="333420"/>
                        </a:xfrm>
                      </wpg:grpSpPr>
                      <wps:wsp>
                        <wps:cNvPr id="11" name="Freeform 15"/>
                        <wps:cNvSpPr>
                          <a:spLocks/>
                        </wps:cNvSpPr>
                        <wps:spPr bwMode="auto">
                          <a:xfrm>
                            <a:off x="4763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208195" y="-17477"/>
                            <a:ext cx="1877977" cy="333420"/>
                          </a:xfrm>
                          <a:prstGeom prst="rect">
                            <a:avLst/>
                          </a:prstGeom>
                          <a:solidFill>
                            <a:schemeClr val="lt1"/>
                          </a:solidFill>
                          <a:ln w="6350">
                            <a:noFill/>
                          </a:ln>
                        </wps:spPr>
                        <wps:txbx>
                          <w:txbxContent>
                            <w:p w:rsidR="00DB7D2B" w:rsidRPr="00310220" w:rsidRDefault="00DB7D2B" w:rsidP="00DB7D2B">
                              <w:pPr>
                                <w:rPr>
                                  <w:color w:val="7F7F7F" w:themeColor="text1" w:themeTint="80"/>
                                  <w:sz w:val="20"/>
                                </w:rPr>
                              </w:pPr>
                              <w:proofErr w:type="spellStart"/>
                              <w:r w:rsidRPr="00310220">
                                <w:rPr>
                                  <w:rFonts w:cs="Arial"/>
                                  <w:b/>
                                  <w:color w:val="7F7F7F" w:themeColor="text1" w:themeTint="80"/>
                                  <w:sz w:val="20"/>
                                </w:rPr>
                                <w:t>Photo</w:t>
                              </w:r>
                              <w:proofErr w:type="spellEnd"/>
                              <w:r w:rsidRPr="00310220">
                                <w:rPr>
                                  <w:rFonts w:cs="Arial"/>
                                  <w:b/>
                                  <w:color w:val="7F7F7F" w:themeColor="text1" w:themeTint="80"/>
                                  <w:sz w:val="20"/>
                                </w:rPr>
                                <w:t xml:space="preserve"> </w:t>
                              </w:r>
                              <w:r w:rsidRPr="00310220">
                                <w:rPr>
                                  <w:rFonts w:cs="Arial"/>
                                  <w:color w:val="7F7F7F" w:themeColor="text1" w:themeTint="80"/>
                                  <w:sz w:val="20"/>
                                </w:rPr>
                                <w:t>Foto</w:t>
                              </w:r>
                              <w:r w:rsidRPr="00310220">
                                <w:rPr>
                                  <w:rFonts w:cs="Arial"/>
                                  <w:b/>
                                  <w:color w:val="7F7F7F" w:themeColor="text1" w:themeTint="80"/>
                                  <w:sz w:val="20"/>
                                </w:rPr>
                                <w:t>:</w:t>
                              </w:r>
                              <w:r w:rsidRPr="00310220">
                                <w:rPr>
                                  <w:color w:val="7F7F7F" w:themeColor="text1" w:themeTint="80"/>
                                  <w:sz w:val="20"/>
                                </w:rPr>
                                <w:t xml:space="preserve"> German Popp/</w:t>
                              </w:r>
                              <w:r>
                                <w:rPr>
                                  <w:color w:val="7F7F7F" w:themeColor="text1" w:themeTint="80"/>
                                  <w:sz w:val="20"/>
                                </w:rPr>
                                <w:t xml:space="preserve"> </w:t>
                              </w:r>
                              <w:r w:rsidRPr="00310220">
                                <w:rPr>
                                  <w:rFonts w:cs="Arial"/>
                                  <w:i/>
                                  <w:color w:val="7F7F7F" w:themeColor="text1" w:themeTint="80"/>
                                  <w:sz w:val="20"/>
                                </w:rPr>
                                <w:t>Kerstin</w:t>
                              </w:r>
                              <w:r>
                                <w:rPr>
                                  <w:rFonts w:cs="Arial"/>
                                  <w:i/>
                                  <w:color w:val="7F7F7F" w:themeColor="text1" w:themeTint="80"/>
                                  <w:sz w:val="20"/>
                                </w:rPr>
                                <w:t xml:space="preserve"> </w:t>
                              </w:r>
                              <w:r w:rsidRPr="00310220">
                                <w:rPr>
                                  <w:rFonts w:cs="Arial"/>
                                  <w:i/>
                                  <w:color w:val="7F7F7F" w:themeColor="text1" w:themeTint="80"/>
                                  <w:sz w:val="20"/>
                                </w:rPr>
                                <w:t>Wabner</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B92E2A" id="Gruppieren 10" o:spid="_x0000_s1029" style="position:absolute;left:0;text-align:left;margin-left:138.75pt;margin-top:5.05pt;width:179.8pt;height:26.25pt;z-index:251660288;mso-width-relative:margin;mso-height-relative:margin" coordorigin="476,-174" coordsize="20385,3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">
                <v:shape id="Freeform 15" o:spid="_x0000_s1030" style="position:absolute;left:476;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1" type="#_x0000_t202" style="position:absolute;left:2081;top:-174;width:18780;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DB7D2B" w:rsidRPr="00310220" w:rsidRDefault="00DB7D2B" w:rsidP="00DB7D2B">
                        <w:pPr>
                          <w:rPr>
                            <w:color w:val="7F7F7F" w:themeColor="text1" w:themeTint="80"/>
                            <w:sz w:val="20"/>
                          </w:rPr>
                        </w:pPr>
                        <w:proofErr w:type="spellStart"/>
                        <w:r w:rsidRPr="00310220">
                          <w:rPr>
                            <w:rFonts w:cs="Arial"/>
                            <w:b/>
                            <w:color w:val="7F7F7F" w:themeColor="text1" w:themeTint="80"/>
                            <w:sz w:val="20"/>
                          </w:rPr>
                          <w:t>Photo</w:t>
                        </w:r>
                        <w:proofErr w:type="spellEnd"/>
                        <w:r w:rsidRPr="00310220">
                          <w:rPr>
                            <w:rFonts w:cs="Arial"/>
                            <w:b/>
                            <w:color w:val="7F7F7F" w:themeColor="text1" w:themeTint="80"/>
                            <w:sz w:val="20"/>
                          </w:rPr>
                          <w:t xml:space="preserve"> </w:t>
                        </w:r>
                        <w:r w:rsidRPr="00310220">
                          <w:rPr>
                            <w:rFonts w:cs="Arial"/>
                            <w:color w:val="7F7F7F" w:themeColor="text1" w:themeTint="80"/>
                            <w:sz w:val="20"/>
                          </w:rPr>
                          <w:t>Foto</w:t>
                        </w:r>
                        <w:r w:rsidRPr="00310220">
                          <w:rPr>
                            <w:rFonts w:cs="Arial"/>
                            <w:b/>
                            <w:color w:val="7F7F7F" w:themeColor="text1" w:themeTint="80"/>
                            <w:sz w:val="20"/>
                          </w:rPr>
                          <w:t>:</w:t>
                        </w:r>
                        <w:r w:rsidRPr="00310220">
                          <w:rPr>
                            <w:color w:val="7F7F7F" w:themeColor="text1" w:themeTint="80"/>
                            <w:sz w:val="20"/>
                          </w:rPr>
                          <w:t xml:space="preserve"> German Popp/</w:t>
                        </w:r>
                        <w:r>
                          <w:rPr>
                            <w:color w:val="7F7F7F" w:themeColor="text1" w:themeTint="80"/>
                            <w:sz w:val="20"/>
                          </w:rPr>
                          <w:t xml:space="preserve"> </w:t>
                        </w:r>
                        <w:r w:rsidRPr="00310220">
                          <w:rPr>
                            <w:rFonts w:cs="Arial"/>
                            <w:i/>
                            <w:color w:val="7F7F7F" w:themeColor="text1" w:themeTint="80"/>
                            <w:sz w:val="20"/>
                          </w:rPr>
                          <w:t>Kerstin</w:t>
                        </w:r>
                        <w:r>
                          <w:rPr>
                            <w:rFonts w:cs="Arial"/>
                            <w:i/>
                            <w:color w:val="7F7F7F" w:themeColor="text1" w:themeTint="80"/>
                            <w:sz w:val="20"/>
                          </w:rPr>
                          <w:t xml:space="preserve"> </w:t>
                        </w:r>
                        <w:r w:rsidRPr="00310220">
                          <w:rPr>
                            <w:rFonts w:cs="Arial"/>
                            <w:i/>
                            <w:color w:val="7F7F7F" w:themeColor="text1" w:themeTint="80"/>
                            <w:sz w:val="20"/>
                          </w:rPr>
                          <w:t>Wabner</w:t>
                        </w:r>
                      </w:p>
                    </w:txbxContent>
                  </v:textbox>
                </v:shape>
              </v:group>
            </w:pict>
          </mc:Fallback>
        </mc:AlternateContent>
      </w:r>
      <w:r>
        <w:rPr>
          <w:noProof/>
          <w:lang w:bidi="ar-SA"/>
        </w:rPr>
        <mc:AlternateContent>
          <mc:Choice Requires="wpg">
            <w:drawing>
              <wp:anchor distT="0" distB="0" distL="114300" distR="114300" simplePos="0" relativeHeight="251659264" behindDoc="0" locked="0" layoutInCell="1" allowOverlap="1" wp14:anchorId="0D181FB3" wp14:editId="7184DD95">
                <wp:simplePos x="0" y="0"/>
                <wp:positionH relativeFrom="column">
                  <wp:posOffset>76200</wp:posOffset>
                </wp:positionH>
                <wp:positionV relativeFrom="paragraph">
                  <wp:posOffset>73660</wp:posOffset>
                </wp:positionV>
                <wp:extent cx="2514600" cy="198755"/>
                <wp:effectExtent l="0" t="0" r="0" b="0"/>
                <wp:wrapNone/>
                <wp:docPr id="9" name="Gruppieren 9"/>
                <wp:cNvGraphicFramePr/>
                <a:graphic xmlns:a="http://schemas.openxmlformats.org/drawingml/2006/main">
                  <a:graphicData uri="http://schemas.microsoft.com/office/word/2010/wordprocessingGroup">
                    <wpg:wgp>
                      <wpg:cNvGrpSpPr/>
                      <wpg:grpSpPr>
                        <a:xfrm>
                          <a:off x="0" y="0"/>
                          <a:ext cx="2514600" cy="198755"/>
                          <a:chOff x="0" y="0"/>
                          <a:chExt cx="2514817" cy="198755"/>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1025" y="0"/>
                            <a:ext cx="2363792" cy="198755"/>
                          </a:xfrm>
                          <a:prstGeom prst="rect">
                            <a:avLst/>
                          </a:prstGeom>
                          <a:solidFill>
                            <a:schemeClr val="lt1"/>
                          </a:solidFill>
                          <a:ln w="6350">
                            <a:noFill/>
                          </a:ln>
                        </wps:spPr>
                        <wps:txbx>
                          <w:txbxContent>
                            <w:p w:rsidR="00DB7D2B" w:rsidRPr="00FB220B" w:rsidRDefault="00DB7D2B" w:rsidP="00DB7D2B">
                              <w:pPr>
                                <w:rPr>
                                  <w:color w:val="7F7F7F" w:themeColor="text1" w:themeTint="80"/>
                                </w:rPr>
                              </w:pPr>
                              <w:r w:rsidRPr="00FB220B">
                                <w:rPr>
                                  <w:rFonts w:cs="Arial"/>
                                  <w:b/>
                                  <w:color w:val="7F7F7F" w:themeColor="text1" w:themeTint="80"/>
                                </w:rPr>
                                <w:t xml:space="preserve">Editor </w:t>
                              </w:r>
                              <w:r w:rsidRPr="00FB220B">
                                <w:rPr>
                                  <w:rFonts w:cs="Arial"/>
                                  <w:color w:val="7F7F7F" w:themeColor="text1" w:themeTint="80"/>
                                </w:rPr>
                                <w:t>Autor</w:t>
                              </w:r>
                              <w:r w:rsidRPr="00FB220B">
                                <w:rPr>
                                  <w:b/>
                                  <w:color w:val="7F7F7F" w:themeColor="text1" w:themeTint="80"/>
                                </w:rPr>
                                <w:t>:</w:t>
                              </w:r>
                              <w:r w:rsidRPr="00FB220B">
                                <w:rPr>
                                  <w:color w:val="7F7F7F" w:themeColor="text1" w:themeTint="80"/>
                                </w:rPr>
                                <w:t xml:space="preserve"> </w:t>
                              </w:r>
                              <w:sdt>
                                <w:sdtPr>
                                  <w:rPr>
                                    <w:rFonts w:cs="Arial"/>
                                    <w:i/>
                                    <w:color w:val="7F7F7F" w:themeColor="text1" w:themeTint="80"/>
                                  </w:rPr>
                                  <w:alias w:val="Autor"/>
                                  <w:tag w:val=""/>
                                  <w:id w:val="1374890151"/>
                                  <w:placeholder>
                                    <w:docPart w:val="FF75E6E0F91D4A15B7FA847BFD826273"/>
                                  </w:placeholder>
                                  <w:dataBinding w:prefixMappings="xmlns:ns0='http://purl.org/dc/elements/1.1/' xmlns:ns1='http://schemas.openxmlformats.org/package/2006/metadata/core-properties' " w:xpath="/ns1:coreProperties[1]/ns0:creator[1]" w:storeItemID="{6C3C8BC8-F283-45AE-878A-BAB7291924A1}"/>
                                  <w:text/>
                                </w:sdtPr>
                                <w:sdtEndPr/>
                                <w:sdtContent>
                                  <w:r>
                                    <w:rPr>
                                      <w:rFonts w:cs="Arial"/>
                                      <w:i/>
                                      <w:color w:val="7F7F7F" w:themeColor="text1" w:themeTint="80"/>
                                    </w:rPr>
                                    <w:t>Kerstin Wabner</w:t>
                                  </w:r>
                                </w:sdtContent>
                              </w:sdt>
                              <w:r w:rsidRPr="00FB220B">
                                <w:rPr>
                                  <w:color w:val="7F7F7F" w:themeColor="text1" w:themeTint="80"/>
                                </w:rPr>
                                <w:fldChar w:fldCharType="begin"/>
                              </w:r>
                              <w:r w:rsidRPr="00FB220B">
                                <w:rPr>
                                  <w:color w:val="7F7F7F" w:themeColor="text1" w:themeTint="80"/>
                                </w:rPr>
                                <w:instrText xml:space="preserve"> AUTHOR   \* MERGEFORMAT </w:instrText>
                              </w:r>
                              <w:r w:rsidRPr="00FB220B">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181FB3" id="Gruppieren 9" o:spid="_x0000_s1032" style="position:absolute;left:0;text-align:left;margin-left:6pt;margin-top:5.8pt;width:198pt;height:15.65pt;z-index:251659264;mso-width-relative:margin;mso-height-relative:margin" coordsize="25148,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">
                <v:shape id="Freeform 15" o:spid="_x0000_s1033"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4" type="#_x0000_t202" style="position:absolute;left:1510;width:23638;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DB7D2B" w:rsidRPr="00FB220B" w:rsidRDefault="00DB7D2B" w:rsidP="00DB7D2B">
                        <w:pPr>
                          <w:rPr>
                            <w:color w:val="7F7F7F" w:themeColor="text1" w:themeTint="80"/>
                          </w:rPr>
                        </w:pPr>
                        <w:r w:rsidRPr="00FB220B">
                          <w:rPr>
                            <w:rFonts w:cs="Arial"/>
                            <w:b/>
                            <w:color w:val="7F7F7F" w:themeColor="text1" w:themeTint="80"/>
                          </w:rPr>
                          <w:t xml:space="preserve">Editor </w:t>
                        </w:r>
                        <w:r w:rsidRPr="00FB220B">
                          <w:rPr>
                            <w:rFonts w:cs="Arial"/>
                            <w:color w:val="7F7F7F" w:themeColor="text1" w:themeTint="80"/>
                          </w:rPr>
                          <w:t>Autor</w:t>
                        </w:r>
                        <w:r w:rsidRPr="00FB220B">
                          <w:rPr>
                            <w:b/>
                            <w:color w:val="7F7F7F" w:themeColor="text1" w:themeTint="80"/>
                          </w:rPr>
                          <w:t>:</w:t>
                        </w:r>
                        <w:r w:rsidRPr="00FB220B">
                          <w:rPr>
                            <w:color w:val="7F7F7F" w:themeColor="text1" w:themeTint="80"/>
                          </w:rPr>
                          <w:t xml:space="preserve"> </w:t>
                        </w:r>
                        <w:sdt>
                          <w:sdtPr>
                            <w:rPr>
                              <w:rFonts w:cs="Arial"/>
                              <w:i/>
                              <w:color w:val="7F7F7F" w:themeColor="text1" w:themeTint="80"/>
                            </w:rPr>
                            <w:alias w:val="Autor"/>
                            <w:tag w:val=""/>
                            <w:id w:val="1374890151"/>
                            <w:placeholder>
                              <w:docPart w:val="FF75E6E0F91D4A15B7FA847BFD826273"/>
                            </w:placeholder>
                            <w:dataBinding w:prefixMappings="xmlns:ns0='http://purl.org/dc/elements/1.1/' xmlns:ns1='http://schemas.openxmlformats.org/package/2006/metadata/core-properties' " w:xpath="/ns1:coreProperties[1]/ns0:creator[1]" w:storeItemID="{6C3C8BC8-F283-45AE-878A-BAB7291924A1}"/>
                            <w:text/>
                          </w:sdtPr>
                          <w:sdtContent>
                            <w:r>
                              <w:rPr>
                                <w:rFonts w:cs="Arial"/>
                                <w:i/>
                                <w:color w:val="7F7F7F" w:themeColor="text1" w:themeTint="80"/>
                              </w:rPr>
                              <w:t>Kerstin Wabner</w:t>
                            </w:r>
                          </w:sdtContent>
                        </w:sdt>
                        <w:r w:rsidRPr="00FB220B">
                          <w:rPr>
                            <w:color w:val="7F7F7F" w:themeColor="text1" w:themeTint="80"/>
                          </w:rPr>
                          <w:fldChar w:fldCharType="begin"/>
                        </w:r>
                        <w:r w:rsidRPr="00FB220B">
                          <w:rPr>
                            <w:color w:val="7F7F7F" w:themeColor="text1" w:themeTint="80"/>
                          </w:rPr>
                          <w:instrText xml:space="preserve"> AUTHOR   \* MERGEFORMAT </w:instrText>
                        </w:r>
                        <w:r w:rsidRPr="00FB220B">
                          <w:rPr>
                            <w:color w:val="7F7F7F" w:themeColor="text1" w:themeTint="80"/>
                          </w:rPr>
                          <w:fldChar w:fldCharType="end"/>
                        </w:r>
                      </w:p>
                    </w:txbxContent>
                  </v:textbox>
                </v:shape>
              </v:group>
            </w:pict>
          </mc:Fallback>
        </mc:AlternateContent>
      </w:r>
      <w:r>
        <w:rPr>
          <w:noProof/>
          <w:lang w:bidi="ar-SA"/>
        </w:rPr>
        <mc:AlternateContent>
          <mc:Choice Requires="wpg">
            <w:drawing>
              <wp:anchor distT="0" distB="0" distL="114300" distR="114300" simplePos="0" relativeHeight="251662336" behindDoc="0" locked="0" layoutInCell="1" allowOverlap="1" wp14:anchorId="113588E1" wp14:editId="4DD0DB02">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0"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DB7D2B" w:rsidRPr="00BF45C7" w:rsidRDefault="00DB7D2B" w:rsidP="00DB7D2B">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24.09.2020</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3588E1" id="Gruppieren 24" o:spid="_x0000_s1035" style="position:absolute;left:0;text-align:left;margin-left:430.8pt;margin-top:5.5pt;width:137.1pt;height:15.65pt;z-index:251662336;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93qHQ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DB7D2B" w:rsidRPr="00BF45C7" w:rsidRDefault="00DB7D2B" w:rsidP="00DB7D2B">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24.09.2020</w:t>
                        </w:r>
                      </w:p>
                    </w:txbxContent>
                  </v:textbox>
                </v:shape>
              </v:group>
            </w:pict>
          </mc:Fallback>
        </mc:AlternateContent>
      </w:r>
      <w:r w:rsidRPr="00DB7D2B">
        <w:rPr>
          <w:color w:val="323031"/>
          <w:lang w:val="en-US"/>
        </w:rPr>
        <w:t xml:space="preserve">  </w:t>
      </w:r>
      <w:r w:rsidRPr="00DB7D2B">
        <w:rPr>
          <w:color w:val="323031"/>
          <w:lang w:val="en-US"/>
        </w:rPr>
        <w:tab/>
        <w:t xml:space="preserve">  </w:t>
      </w:r>
      <w:proofErr w:type="spellStart"/>
      <w:r w:rsidRPr="00DB7D2B">
        <w:rPr>
          <w:color w:val="323031"/>
          <w:lang w:val="en-US"/>
        </w:rPr>
        <w:t>Bild</w:t>
      </w:r>
      <w:proofErr w:type="spellEnd"/>
      <w:r w:rsidRPr="00DB7D2B">
        <w:rPr>
          <w:color w:val="323031"/>
          <w:lang w:val="en-US"/>
        </w:rPr>
        <w:t>:</w:t>
      </w:r>
      <w:r w:rsidRPr="00DB7D2B">
        <w:rPr>
          <w:color w:val="323031"/>
          <w:lang w:val="en-US"/>
        </w:rPr>
        <w:tab/>
        <w:t xml:space="preserve">    </w:t>
      </w:r>
      <w:r w:rsidRPr="00DB7D2B">
        <w:rPr>
          <w:color w:val="323031"/>
          <w:lang w:val="en-US"/>
        </w:rPr>
        <w:tab/>
      </w:r>
      <w:r w:rsidRPr="00DB7D2B">
        <w:rPr>
          <w:color w:val="323031"/>
          <w:lang w:val="en-US"/>
        </w:rPr>
        <w:tab/>
        <w:t xml:space="preserve">     </w:t>
      </w:r>
    </w:p>
    <w:p w:rsidR="00E6048E" w:rsidRDefault="00E6048E" w:rsidP="00E6048E">
      <w:pPr>
        <w:spacing w:line="360" w:lineRule="auto"/>
        <w:rPr>
          <w:rFonts w:ascii="Arial" w:hAnsi="Arial" w:cs="Arial"/>
          <w:b/>
          <w:sz w:val="32"/>
          <w:szCs w:val="32"/>
          <w:u w:val="single"/>
          <w:lang w:val="en-US"/>
        </w:rPr>
      </w:pPr>
    </w:p>
    <w:p w:rsidR="00E6048E" w:rsidRDefault="00DB7D2B" w:rsidP="00E6048E">
      <w:pPr>
        <w:spacing w:line="360" w:lineRule="auto"/>
        <w:rPr>
          <w:rFonts w:ascii="Arial" w:hAnsi="Arial" w:cs="Arial"/>
          <w:b/>
          <w:sz w:val="32"/>
          <w:szCs w:val="32"/>
          <w:u w:val="single"/>
          <w:lang w:val="en-US"/>
        </w:rPr>
      </w:pPr>
      <w:r w:rsidRPr="00DB7D2B">
        <w:rPr>
          <w:rFonts w:ascii="Arial" w:hAnsi="Arial" w:cs="Arial"/>
          <w:b/>
          <w:sz w:val="32"/>
          <w:szCs w:val="32"/>
          <w:u w:val="single"/>
          <w:lang w:val="en-US"/>
        </w:rPr>
        <w:t xml:space="preserve">The finest workplace in the port - </w:t>
      </w:r>
      <w:proofErr w:type="spellStart"/>
      <w:r w:rsidRPr="00DB7D2B">
        <w:rPr>
          <w:rFonts w:ascii="Arial" w:hAnsi="Arial" w:cs="Arial"/>
          <w:b/>
          <w:sz w:val="32"/>
          <w:szCs w:val="32"/>
          <w:u w:val="single"/>
          <w:lang w:val="en-US"/>
        </w:rPr>
        <w:t>Danubia</w:t>
      </w:r>
      <w:proofErr w:type="spellEnd"/>
      <w:r w:rsidRPr="00DB7D2B">
        <w:rPr>
          <w:rFonts w:ascii="Arial" w:hAnsi="Arial" w:cs="Arial"/>
          <w:b/>
          <w:sz w:val="32"/>
          <w:szCs w:val="32"/>
          <w:u w:val="single"/>
          <w:lang w:val="en-US"/>
        </w:rPr>
        <w:t xml:space="preserve"> </w:t>
      </w:r>
      <w:proofErr w:type="spellStart"/>
      <w:r w:rsidRPr="00DB7D2B">
        <w:rPr>
          <w:rFonts w:ascii="Arial" w:hAnsi="Arial" w:cs="Arial"/>
          <w:b/>
          <w:sz w:val="32"/>
          <w:szCs w:val="32"/>
          <w:u w:val="single"/>
          <w:lang w:val="en-US"/>
        </w:rPr>
        <w:t>Speicherei</w:t>
      </w:r>
      <w:proofErr w:type="spellEnd"/>
      <w:r w:rsidRPr="00DB7D2B">
        <w:rPr>
          <w:rFonts w:ascii="Arial" w:hAnsi="Arial" w:cs="Arial"/>
          <w:b/>
          <w:sz w:val="32"/>
          <w:szCs w:val="32"/>
          <w:u w:val="single"/>
          <w:lang w:val="en-US"/>
        </w:rPr>
        <w:t xml:space="preserve"> in Austria relies on SENNEBOGEN</w:t>
      </w:r>
      <w:r w:rsidR="0086589D">
        <w:rPr>
          <w:rFonts w:ascii="Arial" w:hAnsi="Arial" w:cs="Arial"/>
          <w:b/>
          <w:sz w:val="32"/>
          <w:szCs w:val="32"/>
          <w:u w:val="single"/>
          <w:lang w:val="en-US"/>
        </w:rPr>
        <w:t>’s</w:t>
      </w:r>
      <w:r w:rsidRPr="00DB7D2B">
        <w:rPr>
          <w:rFonts w:ascii="Arial" w:hAnsi="Arial" w:cs="Arial"/>
          <w:b/>
          <w:sz w:val="32"/>
          <w:szCs w:val="32"/>
          <w:u w:val="single"/>
          <w:lang w:val="en-US"/>
        </w:rPr>
        <w:t xml:space="preserve"> port handling giant 895</w:t>
      </w:r>
    </w:p>
    <w:p w:rsidR="00DB7D2B" w:rsidRPr="00DE5AA3" w:rsidRDefault="00DB7D2B" w:rsidP="00E6048E">
      <w:pPr>
        <w:spacing w:line="360" w:lineRule="auto"/>
        <w:rPr>
          <w:rFonts w:ascii="Arial" w:hAnsi="Arial" w:cs="Arial"/>
          <w:b/>
          <w:sz w:val="24"/>
          <w:szCs w:val="24"/>
          <w:lang w:val="en-US"/>
        </w:rPr>
      </w:pPr>
    </w:p>
    <w:p w:rsidR="00E6048E" w:rsidRDefault="00DB7D2B" w:rsidP="00E6048E">
      <w:pPr>
        <w:spacing w:line="360" w:lineRule="auto"/>
        <w:rPr>
          <w:rFonts w:ascii="Arial" w:hAnsi="Arial" w:cs="Arial"/>
          <w:b/>
          <w:sz w:val="24"/>
          <w:szCs w:val="24"/>
          <w:lang w:val="en-US"/>
        </w:rPr>
      </w:pPr>
      <w:r>
        <w:rPr>
          <w:rFonts w:ascii="Arial" w:hAnsi="Arial" w:cs="Arial"/>
          <w:b/>
          <w:sz w:val="24"/>
          <w:szCs w:val="24"/>
          <w:lang w:val="en-US"/>
        </w:rPr>
        <w:t>A project with impact –</w:t>
      </w:r>
      <w:r w:rsidRPr="00DB7D2B">
        <w:rPr>
          <w:rFonts w:ascii="Arial" w:hAnsi="Arial" w:cs="Arial"/>
          <w:b/>
          <w:sz w:val="24"/>
          <w:szCs w:val="24"/>
          <w:lang w:val="en-US"/>
        </w:rPr>
        <w:t xml:space="preserve"> this is what the "big green one" built for </w:t>
      </w:r>
      <w:proofErr w:type="spellStart"/>
      <w:r w:rsidRPr="00DB7D2B">
        <w:rPr>
          <w:rFonts w:ascii="Arial" w:hAnsi="Arial" w:cs="Arial"/>
          <w:b/>
          <w:sz w:val="24"/>
          <w:szCs w:val="24"/>
          <w:lang w:val="en-US"/>
        </w:rPr>
        <w:t>Danubia</w:t>
      </w:r>
      <w:proofErr w:type="spellEnd"/>
      <w:r w:rsidRPr="00DB7D2B">
        <w:rPr>
          <w:rFonts w:ascii="Arial" w:hAnsi="Arial" w:cs="Arial"/>
          <w:b/>
          <w:sz w:val="24"/>
          <w:szCs w:val="24"/>
          <w:lang w:val="en-US"/>
        </w:rPr>
        <w:t xml:space="preserve"> </w:t>
      </w:r>
      <w:proofErr w:type="spellStart"/>
      <w:r w:rsidRPr="00DB7D2B">
        <w:rPr>
          <w:rFonts w:ascii="Arial" w:hAnsi="Arial" w:cs="Arial"/>
          <w:b/>
          <w:sz w:val="24"/>
          <w:szCs w:val="24"/>
          <w:lang w:val="en-US"/>
        </w:rPr>
        <w:t>Speicherei</w:t>
      </w:r>
      <w:proofErr w:type="spellEnd"/>
      <w:r w:rsidRPr="00DB7D2B">
        <w:rPr>
          <w:rFonts w:ascii="Arial" w:hAnsi="Arial" w:cs="Arial"/>
          <w:b/>
          <w:sz w:val="24"/>
          <w:szCs w:val="24"/>
          <w:lang w:val="en-US"/>
        </w:rPr>
        <w:t xml:space="preserve"> </w:t>
      </w:r>
      <w:proofErr w:type="spellStart"/>
      <w:r w:rsidRPr="00DB7D2B">
        <w:rPr>
          <w:rFonts w:ascii="Arial" w:hAnsi="Arial" w:cs="Arial"/>
          <w:b/>
          <w:sz w:val="24"/>
          <w:szCs w:val="24"/>
          <w:lang w:val="en-US"/>
        </w:rPr>
        <w:t>Ges.m.b.H</w:t>
      </w:r>
      <w:proofErr w:type="spellEnd"/>
      <w:r w:rsidRPr="00DB7D2B">
        <w:rPr>
          <w:rFonts w:ascii="Arial" w:hAnsi="Arial" w:cs="Arial"/>
          <w:b/>
          <w:sz w:val="24"/>
          <w:szCs w:val="24"/>
          <w:lang w:val="en-US"/>
        </w:rPr>
        <w:t xml:space="preserve"> in </w:t>
      </w:r>
      <w:proofErr w:type="spellStart"/>
      <w:r w:rsidRPr="00DB7D2B">
        <w:rPr>
          <w:rFonts w:ascii="Arial" w:hAnsi="Arial" w:cs="Arial"/>
          <w:b/>
          <w:sz w:val="24"/>
          <w:szCs w:val="24"/>
          <w:lang w:val="en-US"/>
        </w:rPr>
        <w:t>Enns</w:t>
      </w:r>
      <w:proofErr w:type="spellEnd"/>
      <w:r w:rsidRPr="00DB7D2B">
        <w:rPr>
          <w:rFonts w:ascii="Arial" w:hAnsi="Arial" w:cs="Arial"/>
          <w:b/>
          <w:sz w:val="24"/>
          <w:szCs w:val="24"/>
          <w:lang w:val="en-US"/>
        </w:rPr>
        <w:t>, Austria, truly is. Together with SENNEBOGEN sales and service partner Ascendum Baumaschinen GmbH, the port specialists successfully completed the major project, the assembly and commissioning of the world's largest material handler.</w:t>
      </w:r>
    </w:p>
    <w:p w:rsidR="00DB7D2B" w:rsidRPr="00E6048E" w:rsidRDefault="00DB7D2B" w:rsidP="00E6048E">
      <w:pPr>
        <w:spacing w:line="360" w:lineRule="auto"/>
        <w:rPr>
          <w:rFonts w:ascii="Arial" w:hAnsi="Arial" w:cs="Arial"/>
          <w:sz w:val="24"/>
          <w:szCs w:val="24"/>
          <w:lang w:val="en-US"/>
        </w:rPr>
      </w:pPr>
    </w:p>
    <w:p w:rsidR="00E6048E" w:rsidRDefault="00E70814" w:rsidP="00E6048E">
      <w:pPr>
        <w:spacing w:line="360" w:lineRule="auto"/>
        <w:rPr>
          <w:rFonts w:ascii="Arial" w:hAnsi="Arial" w:cs="Arial"/>
          <w:sz w:val="24"/>
          <w:szCs w:val="24"/>
          <w:lang w:val="en-US"/>
        </w:rPr>
      </w:pPr>
      <w:r w:rsidRPr="00E70814">
        <w:rPr>
          <w:rFonts w:ascii="Arial" w:hAnsi="Arial" w:cs="Arial"/>
          <w:sz w:val="24"/>
          <w:szCs w:val="24"/>
          <w:lang w:val="en-US"/>
        </w:rPr>
        <w:t xml:space="preserve">Leaving the nearby main road opens up a unique view across the port area in </w:t>
      </w:r>
      <w:proofErr w:type="spellStart"/>
      <w:r w:rsidRPr="00E70814">
        <w:rPr>
          <w:rFonts w:ascii="Arial" w:hAnsi="Arial" w:cs="Arial"/>
          <w:sz w:val="24"/>
          <w:szCs w:val="24"/>
          <w:lang w:val="en-US"/>
        </w:rPr>
        <w:t>Enns</w:t>
      </w:r>
      <w:proofErr w:type="spellEnd"/>
      <w:r w:rsidR="00C56176">
        <w:rPr>
          <w:rFonts w:ascii="Arial" w:hAnsi="Arial" w:cs="Arial"/>
          <w:sz w:val="24"/>
          <w:szCs w:val="24"/>
          <w:lang w:val="en-US"/>
        </w:rPr>
        <w:t>, Austria</w:t>
      </w:r>
      <w:r w:rsidRPr="00E70814">
        <w:rPr>
          <w:rFonts w:ascii="Arial" w:hAnsi="Arial" w:cs="Arial"/>
          <w:sz w:val="24"/>
          <w:szCs w:val="24"/>
          <w:lang w:val="en-US"/>
        </w:rPr>
        <w:t xml:space="preserve">: with 3.5 million m² and around 2,500 m of quay, the Danube port is one of the most important inland ports in Central Europe. </w:t>
      </w:r>
      <w:r w:rsidR="00E65208" w:rsidRPr="00E65208">
        <w:rPr>
          <w:rFonts w:ascii="Arial" w:hAnsi="Arial" w:cs="Arial"/>
          <w:sz w:val="24"/>
          <w:szCs w:val="24"/>
          <w:lang w:val="en-US"/>
        </w:rPr>
        <w:t xml:space="preserve">And since the middle of 2020, thanks to the investment by </w:t>
      </w:r>
      <w:proofErr w:type="spellStart"/>
      <w:r w:rsidR="00E65208" w:rsidRPr="00E65208">
        <w:rPr>
          <w:rFonts w:ascii="Arial" w:hAnsi="Arial" w:cs="Arial"/>
          <w:sz w:val="24"/>
          <w:szCs w:val="24"/>
          <w:lang w:val="en-US"/>
        </w:rPr>
        <w:t>Danubia</w:t>
      </w:r>
      <w:proofErr w:type="spellEnd"/>
      <w:r w:rsidR="00E65208" w:rsidRPr="00E65208">
        <w:rPr>
          <w:rFonts w:ascii="Arial" w:hAnsi="Arial" w:cs="Arial"/>
          <w:sz w:val="24"/>
          <w:szCs w:val="24"/>
          <w:lang w:val="en-US"/>
        </w:rPr>
        <w:t xml:space="preserve"> </w:t>
      </w:r>
      <w:proofErr w:type="spellStart"/>
      <w:r w:rsidR="00E65208" w:rsidRPr="00E65208">
        <w:rPr>
          <w:rFonts w:ascii="Arial" w:hAnsi="Arial" w:cs="Arial"/>
          <w:sz w:val="24"/>
          <w:szCs w:val="24"/>
          <w:lang w:val="en-US"/>
        </w:rPr>
        <w:t>Speicherei</w:t>
      </w:r>
      <w:proofErr w:type="spellEnd"/>
      <w:r w:rsidR="00E65208" w:rsidRPr="00E65208">
        <w:rPr>
          <w:rFonts w:ascii="Arial" w:hAnsi="Arial" w:cs="Arial"/>
          <w:sz w:val="24"/>
          <w:szCs w:val="24"/>
          <w:lang w:val="en-US"/>
        </w:rPr>
        <w:t xml:space="preserve"> </w:t>
      </w:r>
      <w:proofErr w:type="spellStart"/>
      <w:r w:rsidR="00E65208" w:rsidRPr="00E65208">
        <w:rPr>
          <w:rFonts w:ascii="Arial" w:hAnsi="Arial" w:cs="Arial"/>
          <w:sz w:val="24"/>
          <w:szCs w:val="24"/>
          <w:lang w:val="en-US"/>
        </w:rPr>
        <w:t>Ges.m.b.H</w:t>
      </w:r>
      <w:proofErr w:type="spellEnd"/>
      <w:r w:rsidR="00E65208" w:rsidRPr="00E65208">
        <w:rPr>
          <w:rFonts w:ascii="Arial" w:hAnsi="Arial" w:cs="Arial"/>
          <w:sz w:val="24"/>
          <w:szCs w:val="24"/>
          <w:lang w:val="en-US"/>
        </w:rPr>
        <w:t>.,</w:t>
      </w:r>
      <w:r w:rsidR="00E65208">
        <w:rPr>
          <w:rFonts w:ascii="Arial" w:hAnsi="Arial" w:cs="Arial"/>
          <w:sz w:val="24"/>
          <w:szCs w:val="24"/>
          <w:lang w:val="en-US"/>
        </w:rPr>
        <w:t xml:space="preserve"> the scenery gained a new</w:t>
      </w:r>
      <w:r w:rsidR="00E65208" w:rsidRPr="00E65208">
        <w:rPr>
          <w:rFonts w:ascii="Arial" w:hAnsi="Arial" w:cs="Arial"/>
          <w:sz w:val="24"/>
          <w:szCs w:val="24"/>
          <w:lang w:val="en-US"/>
        </w:rPr>
        <w:t xml:space="preserve"> outstanding landmark.</w:t>
      </w:r>
    </w:p>
    <w:p w:rsidR="00E70814" w:rsidRDefault="00E70814" w:rsidP="00E6048E">
      <w:pPr>
        <w:spacing w:line="360" w:lineRule="auto"/>
        <w:rPr>
          <w:rFonts w:ascii="Arial" w:hAnsi="Arial" w:cs="Arial"/>
          <w:sz w:val="24"/>
          <w:szCs w:val="24"/>
          <w:lang w:val="en-US"/>
        </w:rPr>
      </w:pPr>
    </w:p>
    <w:p w:rsidR="00E70814" w:rsidRPr="00E70814" w:rsidRDefault="00E70814" w:rsidP="00E6048E">
      <w:pPr>
        <w:spacing w:line="360" w:lineRule="auto"/>
        <w:rPr>
          <w:rFonts w:ascii="Arial" w:hAnsi="Arial" w:cs="Arial"/>
          <w:b/>
          <w:sz w:val="24"/>
          <w:szCs w:val="24"/>
          <w:lang w:val="en-US"/>
        </w:rPr>
      </w:pPr>
      <w:r w:rsidRPr="00E70814">
        <w:rPr>
          <w:rFonts w:ascii="Arial" w:hAnsi="Arial" w:cs="Arial"/>
          <w:b/>
          <w:sz w:val="24"/>
          <w:szCs w:val="24"/>
          <w:lang w:val="en-US"/>
        </w:rPr>
        <w:t xml:space="preserve">BIG and prestigious - SENNEBOGEN 895 at the port of </w:t>
      </w:r>
      <w:proofErr w:type="spellStart"/>
      <w:r w:rsidRPr="00E70814">
        <w:rPr>
          <w:rFonts w:ascii="Arial" w:hAnsi="Arial" w:cs="Arial"/>
          <w:b/>
          <w:sz w:val="24"/>
          <w:szCs w:val="24"/>
          <w:lang w:val="en-US"/>
        </w:rPr>
        <w:t>Enns</w:t>
      </w:r>
      <w:proofErr w:type="spellEnd"/>
    </w:p>
    <w:p w:rsidR="00E70814" w:rsidRPr="00E70814" w:rsidRDefault="00E70814" w:rsidP="00E70814">
      <w:pPr>
        <w:spacing w:line="360" w:lineRule="auto"/>
        <w:rPr>
          <w:rFonts w:ascii="Arial" w:hAnsi="Arial" w:cs="Arial"/>
          <w:sz w:val="24"/>
          <w:szCs w:val="24"/>
          <w:lang w:val="en-US"/>
        </w:rPr>
      </w:pPr>
      <w:r w:rsidRPr="00E70814">
        <w:rPr>
          <w:rFonts w:ascii="Arial" w:hAnsi="Arial" w:cs="Arial"/>
          <w:sz w:val="24"/>
          <w:szCs w:val="24"/>
          <w:lang w:val="en-US"/>
        </w:rPr>
        <w:t xml:space="preserve">With the SENNEBOGEN 895 E series, state-of-the-art material handling technology </w:t>
      </w:r>
      <w:r w:rsidR="00C77B08" w:rsidRPr="00C77B08">
        <w:rPr>
          <w:rFonts w:ascii="Arial" w:hAnsi="Arial" w:cs="Arial"/>
          <w:sz w:val="24"/>
          <w:szCs w:val="24"/>
          <w:lang w:val="en-US"/>
        </w:rPr>
        <w:t xml:space="preserve">has made its way to </w:t>
      </w:r>
      <w:proofErr w:type="spellStart"/>
      <w:r w:rsidR="00C77B08" w:rsidRPr="00C77B08">
        <w:rPr>
          <w:rFonts w:ascii="Arial" w:hAnsi="Arial" w:cs="Arial"/>
          <w:sz w:val="24"/>
          <w:szCs w:val="24"/>
          <w:lang w:val="en-US"/>
        </w:rPr>
        <w:t>Danubia</w:t>
      </w:r>
      <w:proofErr w:type="spellEnd"/>
      <w:r w:rsidR="00C77B08" w:rsidRPr="00C77B08">
        <w:rPr>
          <w:rFonts w:ascii="Arial" w:hAnsi="Arial" w:cs="Arial"/>
          <w:sz w:val="24"/>
          <w:szCs w:val="24"/>
          <w:lang w:val="en-US"/>
        </w:rPr>
        <w:t xml:space="preserve"> </w:t>
      </w:r>
      <w:proofErr w:type="spellStart"/>
      <w:r w:rsidR="00C77B08" w:rsidRPr="00C77B08">
        <w:rPr>
          <w:rFonts w:ascii="Arial" w:hAnsi="Arial" w:cs="Arial"/>
          <w:sz w:val="24"/>
          <w:szCs w:val="24"/>
          <w:lang w:val="en-US"/>
        </w:rPr>
        <w:t>Speicherei</w:t>
      </w:r>
      <w:proofErr w:type="spellEnd"/>
      <w:r w:rsidR="00C77B08" w:rsidRPr="00C77B08">
        <w:rPr>
          <w:rFonts w:ascii="Arial" w:hAnsi="Arial" w:cs="Arial"/>
          <w:sz w:val="24"/>
          <w:szCs w:val="24"/>
          <w:lang w:val="en-US"/>
        </w:rPr>
        <w:t xml:space="preserve"> </w:t>
      </w:r>
      <w:proofErr w:type="spellStart"/>
      <w:r w:rsidR="00C77B08" w:rsidRPr="00C77B08">
        <w:rPr>
          <w:rFonts w:ascii="Arial" w:hAnsi="Arial" w:cs="Arial"/>
          <w:sz w:val="24"/>
          <w:szCs w:val="24"/>
          <w:lang w:val="en-US"/>
        </w:rPr>
        <w:t>Ges.m.b.H</w:t>
      </w:r>
      <w:proofErr w:type="spellEnd"/>
      <w:r w:rsidRPr="00E70814">
        <w:rPr>
          <w:rFonts w:ascii="Arial" w:hAnsi="Arial" w:cs="Arial"/>
          <w:sz w:val="24"/>
          <w:szCs w:val="24"/>
          <w:lang w:val="en-US"/>
        </w:rPr>
        <w:t xml:space="preserve">: "We were looking for the perfect solution for our business, without having to make any compromises. At </w:t>
      </w:r>
      <w:proofErr w:type="spellStart"/>
      <w:r w:rsidRPr="00E70814">
        <w:rPr>
          <w:rFonts w:ascii="Arial" w:hAnsi="Arial" w:cs="Arial"/>
          <w:sz w:val="24"/>
          <w:szCs w:val="24"/>
          <w:lang w:val="en-US"/>
        </w:rPr>
        <w:t>bauma</w:t>
      </w:r>
      <w:proofErr w:type="spellEnd"/>
      <w:r w:rsidRPr="00E70814">
        <w:rPr>
          <w:rFonts w:ascii="Arial" w:hAnsi="Arial" w:cs="Arial"/>
          <w:sz w:val="24"/>
          <w:szCs w:val="24"/>
          <w:lang w:val="en-US"/>
        </w:rPr>
        <w:t xml:space="preserve"> 2019, the decision was made," explains Georg Dobesberger, Managing Director of </w:t>
      </w:r>
      <w:proofErr w:type="spellStart"/>
      <w:r w:rsidRPr="00E70814">
        <w:rPr>
          <w:rFonts w:ascii="Arial" w:hAnsi="Arial" w:cs="Arial"/>
          <w:sz w:val="24"/>
          <w:szCs w:val="24"/>
          <w:lang w:val="en-US"/>
        </w:rPr>
        <w:t>Danubia</w:t>
      </w:r>
      <w:proofErr w:type="spellEnd"/>
      <w:r w:rsidRPr="00E70814">
        <w:rPr>
          <w:rFonts w:ascii="Arial" w:hAnsi="Arial" w:cs="Arial"/>
          <w:sz w:val="24"/>
          <w:szCs w:val="24"/>
          <w:lang w:val="en-US"/>
        </w:rPr>
        <w:t xml:space="preserve"> </w:t>
      </w:r>
      <w:proofErr w:type="spellStart"/>
      <w:r w:rsidRPr="00E70814">
        <w:rPr>
          <w:rFonts w:ascii="Arial" w:hAnsi="Arial" w:cs="Arial"/>
          <w:sz w:val="24"/>
          <w:szCs w:val="24"/>
          <w:lang w:val="en-US"/>
        </w:rPr>
        <w:t>Speicherei</w:t>
      </w:r>
      <w:proofErr w:type="spellEnd"/>
      <w:r w:rsidRPr="00E70814">
        <w:rPr>
          <w:rFonts w:ascii="Arial" w:hAnsi="Arial" w:cs="Arial"/>
          <w:sz w:val="24"/>
          <w:szCs w:val="24"/>
          <w:lang w:val="en-US"/>
        </w:rPr>
        <w:t>, about the chronological development of the project. The previous solution with two rope-driven harbor cranes was already out of date at that time, the supply of spare parts was becoming more and more expensive due to their age, and the handling volume at their quay was continuously increasing. Today, a volume of around 950,000 tons of material of all kinds, from grain and fertilizers to salt and general cargo, is being handled on the company's quay each year. What is special, however, is that the quay walls are rather high</w:t>
      </w:r>
      <w:r w:rsidR="00C56176">
        <w:rPr>
          <w:rFonts w:ascii="Arial" w:hAnsi="Arial" w:cs="Arial"/>
          <w:sz w:val="24"/>
          <w:szCs w:val="24"/>
          <w:lang w:val="en-US"/>
        </w:rPr>
        <w:t>, depending on the water level –</w:t>
      </w:r>
      <w:r w:rsidRPr="00E70814">
        <w:rPr>
          <w:rFonts w:ascii="Arial" w:hAnsi="Arial" w:cs="Arial"/>
          <w:sz w:val="24"/>
          <w:szCs w:val="24"/>
          <w:lang w:val="en-US"/>
        </w:rPr>
        <w:t xml:space="preserve"> and only the 895 with its enormous dimensions was able to meet all of </w:t>
      </w:r>
      <w:proofErr w:type="spellStart"/>
      <w:r w:rsidRPr="00E70814">
        <w:rPr>
          <w:rFonts w:ascii="Arial" w:hAnsi="Arial" w:cs="Arial"/>
          <w:sz w:val="24"/>
          <w:szCs w:val="24"/>
          <w:lang w:val="en-US"/>
        </w:rPr>
        <w:t>Danubia</w:t>
      </w:r>
      <w:proofErr w:type="spellEnd"/>
      <w:r w:rsidRPr="00E70814">
        <w:rPr>
          <w:rFonts w:ascii="Arial" w:hAnsi="Arial" w:cs="Arial"/>
          <w:sz w:val="24"/>
          <w:szCs w:val="24"/>
          <w:lang w:val="en-US"/>
        </w:rPr>
        <w:t xml:space="preserve"> </w:t>
      </w:r>
      <w:proofErr w:type="spellStart"/>
      <w:r w:rsidRPr="00E70814">
        <w:rPr>
          <w:rFonts w:ascii="Arial" w:hAnsi="Arial" w:cs="Arial"/>
          <w:sz w:val="24"/>
          <w:szCs w:val="24"/>
          <w:lang w:val="en-US"/>
        </w:rPr>
        <w:t>Speicherei's</w:t>
      </w:r>
      <w:proofErr w:type="spellEnd"/>
      <w:r w:rsidRPr="00E70814">
        <w:rPr>
          <w:rFonts w:ascii="Arial" w:hAnsi="Arial" w:cs="Arial"/>
          <w:sz w:val="24"/>
          <w:szCs w:val="24"/>
          <w:lang w:val="en-US"/>
        </w:rPr>
        <w:t xml:space="preserve"> requirements in terms of range, depth and speed. Together with Ascendum Baumaschinen in Austria the considerations were put into practice: A rail gantry adapted to the gauge width of the existing rails, a reach of 35 m, a port cab that can be elevated and lowered by 7 m, a well thought-out </w:t>
      </w:r>
      <w:r w:rsidR="00C56176">
        <w:rPr>
          <w:rFonts w:ascii="Arial" w:hAnsi="Arial" w:cs="Arial"/>
          <w:sz w:val="24"/>
          <w:szCs w:val="24"/>
          <w:lang w:val="en-US"/>
        </w:rPr>
        <w:t xml:space="preserve">access </w:t>
      </w:r>
      <w:r w:rsidRPr="00E70814">
        <w:rPr>
          <w:rFonts w:ascii="Arial" w:hAnsi="Arial" w:cs="Arial"/>
          <w:sz w:val="24"/>
          <w:szCs w:val="24"/>
          <w:lang w:val="en-US"/>
        </w:rPr>
        <w:t>concept as well as a power supply over 300 m travel distance.</w:t>
      </w:r>
    </w:p>
    <w:p w:rsidR="00A97A33" w:rsidRPr="00A97A33" w:rsidRDefault="00C77B08" w:rsidP="00E6048E">
      <w:pPr>
        <w:spacing w:line="360" w:lineRule="auto"/>
        <w:rPr>
          <w:rFonts w:ascii="Arial" w:hAnsi="Arial" w:cs="Arial"/>
          <w:b/>
          <w:sz w:val="24"/>
          <w:szCs w:val="24"/>
          <w:lang w:val="en-US"/>
        </w:rPr>
      </w:pPr>
      <w:r w:rsidRPr="00C77B08">
        <w:rPr>
          <w:rFonts w:ascii="Arial" w:hAnsi="Arial" w:cs="Arial"/>
          <w:b/>
          <w:sz w:val="24"/>
          <w:szCs w:val="24"/>
          <w:lang w:val="en-US"/>
        </w:rPr>
        <w:lastRenderedPageBreak/>
        <w:t>Think BIG and act visionary</w:t>
      </w:r>
    </w:p>
    <w:p w:rsidR="00C77B08" w:rsidRDefault="00C77B08" w:rsidP="00C77B08">
      <w:pPr>
        <w:spacing w:line="360" w:lineRule="auto"/>
        <w:rPr>
          <w:rFonts w:ascii="Arial" w:hAnsi="Arial" w:cs="Arial"/>
          <w:sz w:val="24"/>
          <w:szCs w:val="24"/>
          <w:lang w:val="en-US"/>
        </w:rPr>
      </w:pPr>
      <w:r w:rsidRPr="00C77B08">
        <w:rPr>
          <w:rFonts w:ascii="Arial" w:hAnsi="Arial" w:cs="Arial"/>
          <w:sz w:val="24"/>
          <w:szCs w:val="24"/>
          <w:lang w:val="en-US"/>
        </w:rPr>
        <w:t>Georg Dobesberger knows that with the increased demands of the market, it is necessar</w:t>
      </w:r>
      <w:r w:rsidR="00C56176">
        <w:rPr>
          <w:rFonts w:ascii="Arial" w:hAnsi="Arial" w:cs="Arial"/>
          <w:sz w:val="24"/>
          <w:szCs w:val="24"/>
          <w:lang w:val="en-US"/>
        </w:rPr>
        <w:t>y to rely on modern technologies</w:t>
      </w:r>
      <w:r w:rsidRPr="00C77B08">
        <w:rPr>
          <w:rFonts w:ascii="Arial" w:hAnsi="Arial" w:cs="Arial"/>
          <w:sz w:val="24"/>
          <w:szCs w:val="24"/>
          <w:lang w:val="en-US"/>
        </w:rPr>
        <w:t xml:space="preserve">: "With the electric motor of the port giant, on the one hand, we are using a drive </w:t>
      </w:r>
      <w:r w:rsidR="00C56176">
        <w:rPr>
          <w:rFonts w:ascii="Arial" w:hAnsi="Arial" w:cs="Arial"/>
          <w:sz w:val="24"/>
          <w:szCs w:val="24"/>
          <w:lang w:val="en-US"/>
        </w:rPr>
        <w:t>option</w:t>
      </w:r>
      <w:r w:rsidRPr="00C77B08">
        <w:rPr>
          <w:rFonts w:ascii="Arial" w:hAnsi="Arial" w:cs="Arial"/>
          <w:sz w:val="24"/>
          <w:szCs w:val="24"/>
          <w:lang w:val="en-US"/>
        </w:rPr>
        <w:t xml:space="preserve"> that is both resource and environmentally friendly. </w:t>
      </w:r>
      <w:r w:rsidR="002577D3" w:rsidRPr="002577D3">
        <w:rPr>
          <w:rFonts w:ascii="Arial" w:hAnsi="Arial" w:cs="Arial"/>
          <w:sz w:val="24"/>
          <w:szCs w:val="24"/>
          <w:lang w:val="en-US"/>
        </w:rPr>
        <w:t>On the other hand, due to the lower electricity prices, this also makes sense from a financial point of view</w:t>
      </w:r>
      <w:r w:rsidRPr="00C77B08">
        <w:rPr>
          <w:rFonts w:ascii="Arial" w:hAnsi="Arial" w:cs="Arial"/>
          <w:sz w:val="24"/>
          <w:szCs w:val="24"/>
          <w:lang w:val="en-US"/>
        </w:rPr>
        <w:t xml:space="preserve">". </w:t>
      </w:r>
      <w:r w:rsidR="002577D3" w:rsidRPr="002577D3">
        <w:rPr>
          <w:rFonts w:ascii="Arial" w:hAnsi="Arial" w:cs="Arial"/>
          <w:sz w:val="24"/>
          <w:szCs w:val="24"/>
          <w:lang w:val="en-US"/>
        </w:rPr>
        <w:t>The 895</w:t>
      </w:r>
      <w:r w:rsidR="002577D3">
        <w:rPr>
          <w:rFonts w:ascii="Arial" w:hAnsi="Arial" w:cs="Arial"/>
          <w:sz w:val="24"/>
          <w:szCs w:val="24"/>
          <w:lang w:val="en-US"/>
        </w:rPr>
        <w:t xml:space="preserve"> E series</w:t>
      </w:r>
      <w:r w:rsidR="002577D3" w:rsidRPr="002577D3">
        <w:rPr>
          <w:rFonts w:ascii="Arial" w:hAnsi="Arial" w:cs="Arial"/>
          <w:sz w:val="24"/>
          <w:szCs w:val="24"/>
          <w:lang w:val="en-US"/>
        </w:rPr>
        <w:t xml:space="preserve"> works efficiently in two ways</w:t>
      </w:r>
      <w:r w:rsidR="001B5FFF">
        <w:rPr>
          <w:rFonts w:ascii="Arial" w:hAnsi="Arial" w:cs="Arial"/>
          <w:sz w:val="24"/>
          <w:szCs w:val="24"/>
          <w:lang w:val="en-US"/>
        </w:rPr>
        <w:t xml:space="preserve">: </w:t>
      </w:r>
      <w:r w:rsidR="001B5FFF" w:rsidRPr="001B5FFF">
        <w:rPr>
          <w:rFonts w:ascii="Arial" w:hAnsi="Arial" w:cs="Arial"/>
          <w:sz w:val="24"/>
          <w:szCs w:val="24"/>
          <w:lang w:val="en-US"/>
        </w:rPr>
        <w:t>Maximum energy savings can be achieved by combining an electric motor with the latest recuperation technology</w:t>
      </w:r>
      <w:r w:rsidRPr="00C77B08">
        <w:rPr>
          <w:rFonts w:ascii="Arial" w:hAnsi="Arial" w:cs="Arial"/>
          <w:sz w:val="24"/>
          <w:szCs w:val="24"/>
          <w:lang w:val="en-US"/>
        </w:rPr>
        <w:t>. SENNEBOGEN's Green Hybrid system is unique on the market because it operates with</w:t>
      </w:r>
      <w:r w:rsidR="00733363" w:rsidRPr="00733363">
        <w:rPr>
          <w:rFonts w:ascii="Arial" w:hAnsi="Arial" w:cs="Arial"/>
          <w:sz w:val="24"/>
          <w:szCs w:val="24"/>
          <w:lang w:val="en-US"/>
        </w:rPr>
        <w:t xml:space="preserve"> virtually no reduction in performance </w:t>
      </w:r>
      <w:r w:rsidRPr="00C77B08">
        <w:rPr>
          <w:rFonts w:ascii="Arial" w:hAnsi="Arial" w:cs="Arial"/>
          <w:sz w:val="24"/>
          <w:szCs w:val="24"/>
          <w:lang w:val="en-US"/>
        </w:rPr>
        <w:t>along the entire cylinder path: Due to the large system volume of the two hydraulic cylinders on the boom in combination with the nitrogen and piston accumulators next to the boom pivot point, the force remains constant and compensates for the mass of the 54 t boom. Like a spring, energy is stored by lowering the boom and compressing gas. The system then uses this energy to support the next lifting task, which is similar to releasing the spring. This minimizes the amount of force required for lifting and reduces energy consumption by up to 55%.</w:t>
      </w:r>
    </w:p>
    <w:p w:rsidR="002577D3" w:rsidRPr="002577D3" w:rsidRDefault="002577D3" w:rsidP="00C77B08">
      <w:pPr>
        <w:spacing w:line="360" w:lineRule="auto"/>
        <w:rPr>
          <w:rFonts w:ascii="Arial" w:hAnsi="Arial" w:cs="Arial"/>
          <w:b/>
          <w:sz w:val="24"/>
          <w:szCs w:val="24"/>
          <w:lang w:val="en-US"/>
        </w:rPr>
      </w:pPr>
    </w:p>
    <w:p w:rsidR="002577D3" w:rsidRPr="002577D3" w:rsidRDefault="009A77DC" w:rsidP="00C77B08">
      <w:pPr>
        <w:spacing w:line="360" w:lineRule="auto"/>
        <w:rPr>
          <w:rFonts w:ascii="Arial" w:hAnsi="Arial" w:cs="Arial"/>
          <w:b/>
          <w:sz w:val="24"/>
          <w:szCs w:val="24"/>
          <w:lang w:val="en-US"/>
        </w:rPr>
      </w:pPr>
      <w:r>
        <w:rPr>
          <w:rFonts w:ascii="Arial" w:hAnsi="Arial" w:cs="Arial"/>
          <w:b/>
          <w:sz w:val="24"/>
          <w:szCs w:val="24"/>
          <w:lang w:val="en-US"/>
        </w:rPr>
        <w:t>Versatile</w:t>
      </w:r>
      <w:r w:rsidR="002577D3" w:rsidRPr="002577D3">
        <w:rPr>
          <w:rFonts w:ascii="Arial" w:hAnsi="Arial" w:cs="Arial"/>
          <w:b/>
          <w:sz w:val="24"/>
          <w:szCs w:val="24"/>
          <w:lang w:val="en-US"/>
        </w:rPr>
        <w:t>, user-friendly workplace with a view</w:t>
      </w:r>
    </w:p>
    <w:p w:rsidR="002577D3" w:rsidRPr="002577D3" w:rsidRDefault="002577D3" w:rsidP="002577D3">
      <w:pPr>
        <w:spacing w:line="360" w:lineRule="auto"/>
        <w:rPr>
          <w:rFonts w:ascii="Arial" w:hAnsi="Arial" w:cs="Arial"/>
          <w:sz w:val="24"/>
          <w:szCs w:val="24"/>
          <w:lang w:val="en-US"/>
        </w:rPr>
      </w:pPr>
      <w:r w:rsidRPr="002577D3">
        <w:rPr>
          <w:rFonts w:ascii="Arial" w:hAnsi="Arial" w:cs="Arial"/>
          <w:sz w:val="24"/>
          <w:szCs w:val="24"/>
          <w:lang w:val="en-US"/>
        </w:rPr>
        <w:t>Big machines can cope with even bigger tasks</w:t>
      </w:r>
      <w:r w:rsidR="009A77DC">
        <w:rPr>
          <w:rFonts w:ascii="Arial" w:hAnsi="Arial" w:cs="Arial"/>
          <w:sz w:val="24"/>
          <w:szCs w:val="24"/>
          <w:lang w:val="en-US"/>
        </w:rPr>
        <w:t xml:space="preserve">, which is true for the 895 E series, as the machine is </w:t>
      </w:r>
      <w:r w:rsidRPr="002577D3">
        <w:rPr>
          <w:rFonts w:ascii="Arial" w:hAnsi="Arial" w:cs="Arial"/>
          <w:sz w:val="24"/>
          <w:szCs w:val="24"/>
          <w:lang w:val="en-US"/>
        </w:rPr>
        <w:t xml:space="preserve">specialized in </w:t>
      </w:r>
      <w:r w:rsidR="00733363">
        <w:rPr>
          <w:rFonts w:ascii="Arial" w:hAnsi="Arial" w:cs="Arial"/>
          <w:sz w:val="24"/>
          <w:szCs w:val="24"/>
          <w:lang w:val="en-US"/>
        </w:rPr>
        <w:t xml:space="preserve">many </w:t>
      </w:r>
      <w:r w:rsidRPr="002577D3">
        <w:rPr>
          <w:rFonts w:ascii="Arial" w:hAnsi="Arial" w:cs="Arial"/>
          <w:sz w:val="24"/>
          <w:szCs w:val="24"/>
          <w:lang w:val="en-US"/>
        </w:rPr>
        <w:t xml:space="preserve">different areas </w:t>
      </w:r>
      <w:r w:rsidR="009A77DC">
        <w:rPr>
          <w:rFonts w:ascii="Arial" w:hAnsi="Arial" w:cs="Arial"/>
          <w:sz w:val="24"/>
          <w:szCs w:val="24"/>
          <w:lang w:val="en-US"/>
        </w:rPr>
        <w:t>while remaining</w:t>
      </w:r>
      <w:r w:rsidRPr="002577D3">
        <w:rPr>
          <w:rFonts w:ascii="Arial" w:hAnsi="Arial" w:cs="Arial"/>
          <w:sz w:val="24"/>
          <w:szCs w:val="24"/>
          <w:lang w:val="en-US"/>
        </w:rPr>
        <w:t xml:space="preserve"> extremely scalable</w:t>
      </w:r>
      <w:r w:rsidR="009A77DC">
        <w:rPr>
          <w:rFonts w:ascii="Arial" w:hAnsi="Arial" w:cs="Arial"/>
          <w:sz w:val="24"/>
          <w:szCs w:val="24"/>
          <w:lang w:val="en-US"/>
        </w:rPr>
        <w:t>. Be it</w:t>
      </w:r>
      <w:r w:rsidRPr="002577D3">
        <w:rPr>
          <w:rFonts w:ascii="Arial" w:hAnsi="Arial" w:cs="Arial"/>
          <w:sz w:val="24"/>
          <w:szCs w:val="24"/>
          <w:lang w:val="en-US"/>
        </w:rPr>
        <w:t xml:space="preserve"> general cargo or various bulk materials, everything can be handled at </w:t>
      </w:r>
      <w:proofErr w:type="spellStart"/>
      <w:r w:rsidRPr="002577D3">
        <w:rPr>
          <w:rFonts w:ascii="Arial" w:hAnsi="Arial" w:cs="Arial"/>
          <w:sz w:val="24"/>
          <w:szCs w:val="24"/>
          <w:lang w:val="en-US"/>
        </w:rPr>
        <w:t>Danubia</w:t>
      </w:r>
      <w:proofErr w:type="spellEnd"/>
      <w:r w:rsidRPr="002577D3">
        <w:rPr>
          <w:rFonts w:ascii="Arial" w:hAnsi="Arial" w:cs="Arial"/>
          <w:sz w:val="24"/>
          <w:szCs w:val="24"/>
          <w:lang w:val="en-US"/>
        </w:rPr>
        <w:t xml:space="preserve"> </w:t>
      </w:r>
      <w:proofErr w:type="spellStart"/>
      <w:r w:rsidRPr="002577D3">
        <w:rPr>
          <w:rFonts w:ascii="Arial" w:hAnsi="Arial" w:cs="Arial"/>
          <w:sz w:val="24"/>
          <w:szCs w:val="24"/>
          <w:lang w:val="en-US"/>
        </w:rPr>
        <w:t>Speicherei</w:t>
      </w:r>
      <w:proofErr w:type="spellEnd"/>
      <w:r w:rsidR="009A77DC">
        <w:rPr>
          <w:rFonts w:ascii="Arial" w:hAnsi="Arial" w:cs="Arial"/>
          <w:sz w:val="24"/>
          <w:szCs w:val="24"/>
          <w:lang w:val="en-US"/>
        </w:rPr>
        <w:t xml:space="preserve"> at ease</w:t>
      </w:r>
      <w:r w:rsidRPr="002577D3">
        <w:rPr>
          <w:rFonts w:ascii="Arial" w:hAnsi="Arial" w:cs="Arial"/>
          <w:sz w:val="24"/>
          <w:szCs w:val="24"/>
          <w:lang w:val="en-US"/>
        </w:rPr>
        <w:t xml:space="preserve">: </w:t>
      </w:r>
      <w:r w:rsidR="009A77DC">
        <w:rPr>
          <w:rFonts w:ascii="Arial" w:hAnsi="Arial" w:cs="Arial"/>
          <w:sz w:val="24"/>
          <w:szCs w:val="24"/>
          <w:lang w:val="en-US"/>
        </w:rPr>
        <w:t>Therefore</w:t>
      </w:r>
      <w:r w:rsidRPr="002577D3">
        <w:rPr>
          <w:rFonts w:ascii="Arial" w:hAnsi="Arial" w:cs="Arial"/>
          <w:sz w:val="24"/>
          <w:szCs w:val="24"/>
          <w:lang w:val="en-US"/>
        </w:rPr>
        <w:t xml:space="preserve">, the port specialists integrated a quick-change system on the stick with various grab applications in order to </w:t>
      </w:r>
      <w:r w:rsidR="00733363">
        <w:rPr>
          <w:rFonts w:ascii="Arial" w:hAnsi="Arial" w:cs="Arial"/>
          <w:sz w:val="24"/>
          <w:szCs w:val="24"/>
          <w:lang w:val="en-US"/>
        </w:rPr>
        <w:t xml:space="preserve">flexibly </w:t>
      </w:r>
      <w:r w:rsidR="00472F62">
        <w:rPr>
          <w:rFonts w:ascii="Arial" w:hAnsi="Arial" w:cs="Arial"/>
          <w:sz w:val="24"/>
          <w:szCs w:val="24"/>
          <w:lang w:val="en-US"/>
        </w:rPr>
        <w:t>switch between handling he</w:t>
      </w:r>
      <w:r w:rsidRPr="002577D3">
        <w:rPr>
          <w:rFonts w:ascii="Arial" w:hAnsi="Arial" w:cs="Arial"/>
          <w:sz w:val="24"/>
          <w:szCs w:val="24"/>
          <w:lang w:val="en-US"/>
        </w:rPr>
        <w:t xml:space="preserve">avy </w:t>
      </w:r>
      <w:r w:rsidR="00472F62">
        <w:rPr>
          <w:rFonts w:ascii="Arial" w:hAnsi="Arial" w:cs="Arial"/>
          <w:sz w:val="24"/>
          <w:szCs w:val="24"/>
          <w:lang w:val="en-US"/>
        </w:rPr>
        <w:t xml:space="preserve">and light </w:t>
      </w:r>
      <w:r w:rsidRPr="002577D3">
        <w:rPr>
          <w:rFonts w:ascii="Arial" w:hAnsi="Arial" w:cs="Arial"/>
          <w:sz w:val="24"/>
          <w:szCs w:val="24"/>
          <w:lang w:val="en-US"/>
        </w:rPr>
        <w:t xml:space="preserve">bulk materials as well as general cargo. "The greatest flexibility, however, results from the fact that we can unload ships along the entire quay," Georg Dobesberger continues. For this purpose, a special power supply was installed on the rail gantry via a </w:t>
      </w:r>
      <w:r w:rsidR="00600303">
        <w:rPr>
          <w:rFonts w:ascii="Arial" w:hAnsi="Arial" w:cs="Arial"/>
          <w:sz w:val="24"/>
          <w:szCs w:val="24"/>
          <w:lang w:val="en-US"/>
        </w:rPr>
        <w:t>motorized cable reel</w:t>
      </w:r>
      <w:bookmarkStart w:id="0" w:name="_GoBack"/>
      <w:bookmarkEnd w:id="0"/>
      <w:r w:rsidRPr="002577D3">
        <w:rPr>
          <w:rFonts w:ascii="Arial" w:hAnsi="Arial" w:cs="Arial"/>
          <w:sz w:val="24"/>
          <w:szCs w:val="24"/>
          <w:lang w:val="en-US"/>
        </w:rPr>
        <w:t xml:space="preserve">, which allows the </w:t>
      </w:r>
      <w:r w:rsidR="00B1699B">
        <w:rPr>
          <w:rFonts w:ascii="Arial" w:hAnsi="Arial" w:cs="Arial"/>
          <w:sz w:val="24"/>
          <w:szCs w:val="24"/>
          <w:lang w:val="en-US"/>
        </w:rPr>
        <w:t>electric material handler</w:t>
      </w:r>
      <w:r w:rsidRPr="002577D3">
        <w:rPr>
          <w:rFonts w:ascii="Arial" w:hAnsi="Arial" w:cs="Arial"/>
          <w:sz w:val="24"/>
          <w:szCs w:val="24"/>
          <w:lang w:val="en-US"/>
        </w:rPr>
        <w:t xml:space="preserve"> to move easily and conveniently along a total distance of 300 m. </w:t>
      </w:r>
    </w:p>
    <w:p w:rsidR="002577D3" w:rsidRPr="002577D3" w:rsidRDefault="002577D3" w:rsidP="002577D3">
      <w:pPr>
        <w:spacing w:line="360" w:lineRule="auto"/>
        <w:rPr>
          <w:rFonts w:ascii="Arial" w:hAnsi="Arial" w:cs="Arial"/>
          <w:sz w:val="24"/>
          <w:szCs w:val="24"/>
          <w:lang w:val="en-US"/>
        </w:rPr>
      </w:pPr>
    </w:p>
    <w:p w:rsidR="002577D3" w:rsidRPr="002577D3" w:rsidRDefault="002577D3" w:rsidP="002577D3">
      <w:pPr>
        <w:spacing w:line="360" w:lineRule="auto"/>
        <w:rPr>
          <w:rFonts w:ascii="Arial" w:hAnsi="Arial" w:cs="Arial"/>
          <w:sz w:val="24"/>
          <w:szCs w:val="24"/>
          <w:lang w:val="en-US"/>
        </w:rPr>
      </w:pPr>
      <w:r w:rsidRPr="002577D3">
        <w:rPr>
          <w:rFonts w:ascii="Arial" w:hAnsi="Arial" w:cs="Arial"/>
          <w:sz w:val="24"/>
          <w:szCs w:val="24"/>
          <w:lang w:val="en-US"/>
        </w:rPr>
        <w:t xml:space="preserve">A well thought-out system of stairs and platforms makes it easy to reach the </w:t>
      </w:r>
      <w:proofErr w:type="spellStart"/>
      <w:r w:rsidRPr="002577D3">
        <w:rPr>
          <w:rFonts w:ascii="Arial" w:hAnsi="Arial" w:cs="Arial"/>
          <w:sz w:val="24"/>
          <w:szCs w:val="24"/>
          <w:lang w:val="en-US"/>
        </w:rPr>
        <w:t>Portcab</w:t>
      </w:r>
      <w:proofErr w:type="spellEnd"/>
      <w:r w:rsidRPr="002577D3">
        <w:rPr>
          <w:rFonts w:ascii="Arial" w:hAnsi="Arial" w:cs="Arial"/>
          <w:sz w:val="24"/>
          <w:szCs w:val="24"/>
          <w:lang w:val="en-US"/>
        </w:rPr>
        <w:t>, a large-capacity cab specially developed for the</w:t>
      </w:r>
      <w:r w:rsidR="007C2588">
        <w:rPr>
          <w:rFonts w:ascii="Arial" w:hAnsi="Arial" w:cs="Arial"/>
          <w:sz w:val="24"/>
          <w:szCs w:val="24"/>
          <w:lang w:val="en-US"/>
        </w:rPr>
        <w:t xml:space="preserve"> needs of</w:t>
      </w:r>
      <w:r w:rsidRPr="002577D3">
        <w:rPr>
          <w:rFonts w:ascii="Arial" w:hAnsi="Arial" w:cs="Arial"/>
          <w:sz w:val="24"/>
          <w:szCs w:val="24"/>
          <w:lang w:val="en-US"/>
        </w:rPr>
        <w:t xml:space="preserve"> port</w:t>
      </w:r>
      <w:r w:rsidR="007C2588">
        <w:rPr>
          <w:rFonts w:ascii="Arial" w:hAnsi="Arial" w:cs="Arial"/>
          <w:sz w:val="24"/>
          <w:szCs w:val="24"/>
          <w:lang w:val="en-US"/>
        </w:rPr>
        <w:t>s</w:t>
      </w:r>
      <w:r w:rsidRPr="002577D3">
        <w:rPr>
          <w:rFonts w:ascii="Arial" w:hAnsi="Arial" w:cs="Arial"/>
          <w:sz w:val="24"/>
          <w:szCs w:val="24"/>
          <w:lang w:val="en-US"/>
        </w:rPr>
        <w:t xml:space="preserve">, from which the </w:t>
      </w:r>
      <w:r w:rsidR="007C2588">
        <w:rPr>
          <w:rFonts w:ascii="Arial" w:hAnsi="Arial" w:cs="Arial"/>
          <w:sz w:val="24"/>
          <w:szCs w:val="24"/>
          <w:lang w:val="en-US"/>
        </w:rPr>
        <w:t>operators</w:t>
      </w:r>
      <w:r w:rsidRPr="002577D3">
        <w:rPr>
          <w:rFonts w:ascii="Arial" w:hAnsi="Arial" w:cs="Arial"/>
          <w:sz w:val="24"/>
          <w:szCs w:val="24"/>
          <w:lang w:val="en-US"/>
        </w:rPr>
        <w:t xml:space="preserve"> can unload ships, load trucks and trains from a bird's eye view. "Every day I receive feedback from my </w:t>
      </w:r>
      <w:r w:rsidR="007C2588">
        <w:rPr>
          <w:rFonts w:ascii="Arial" w:hAnsi="Arial" w:cs="Arial"/>
          <w:sz w:val="24"/>
          <w:szCs w:val="24"/>
          <w:lang w:val="en-US"/>
        </w:rPr>
        <w:t>operators</w:t>
      </w:r>
      <w:r w:rsidRPr="002577D3">
        <w:rPr>
          <w:rFonts w:ascii="Arial" w:hAnsi="Arial" w:cs="Arial"/>
          <w:sz w:val="24"/>
          <w:szCs w:val="24"/>
          <w:lang w:val="en-US"/>
        </w:rPr>
        <w:t xml:space="preserve"> that the 895's cab is the finest workplace in the entire port," Dobesberger concludes with a smile.  </w:t>
      </w:r>
    </w:p>
    <w:p w:rsidR="002577D3" w:rsidRPr="002577D3" w:rsidRDefault="002577D3" w:rsidP="002577D3">
      <w:pPr>
        <w:spacing w:line="360" w:lineRule="auto"/>
        <w:rPr>
          <w:rFonts w:ascii="Arial" w:hAnsi="Arial" w:cs="Arial"/>
          <w:sz w:val="24"/>
          <w:szCs w:val="24"/>
          <w:lang w:val="en-US"/>
        </w:rPr>
      </w:pPr>
    </w:p>
    <w:p w:rsidR="002577D3" w:rsidRPr="002577D3" w:rsidRDefault="002577D3" w:rsidP="002577D3">
      <w:pPr>
        <w:spacing w:line="360" w:lineRule="auto"/>
        <w:rPr>
          <w:rFonts w:ascii="Arial" w:hAnsi="Arial" w:cs="Arial"/>
          <w:sz w:val="24"/>
          <w:szCs w:val="24"/>
          <w:lang w:val="en-US"/>
        </w:rPr>
      </w:pPr>
    </w:p>
    <w:p w:rsidR="009A77DC" w:rsidRPr="009A77DC" w:rsidRDefault="009A77DC" w:rsidP="009A77DC">
      <w:pPr>
        <w:spacing w:line="360" w:lineRule="auto"/>
        <w:rPr>
          <w:rFonts w:ascii="Arial" w:hAnsi="Arial" w:cs="Arial"/>
          <w:sz w:val="24"/>
          <w:szCs w:val="24"/>
          <w:lang w:val="en-US"/>
        </w:rPr>
      </w:pPr>
      <w:r w:rsidRPr="009A77DC">
        <w:rPr>
          <w:rFonts w:ascii="Arial" w:hAnsi="Arial" w:cs="Arial"/>
          <w:sz w:val="24"/>
          <w:szCs w:val="24"/>
          <w:lang w:val="en-US"/>
        </w:rPr>
        <w:lastRenderedPageBreak/>
        <w:t>[Caption:]</w:t>
      </w:r>
    </w:p>
    <w:p w:rsidR="009A77DC" w:rsidRPr="009A77DC" w:rsidRDefault="009A77DC" w:rsidP="009A77DC">
      <w:pPr>
        <w:widowControl/>
        <w:autoSpaceDE/>
        <w:autoSpaceDN/>
        <w:spacing w:line="360" w:lineRule="auto"/>
        <w:ind w:left="720"/>
        <w:rPr>
          <w:rFonts w:ascii="Arial" w:hAnsi="Arial" w:cs="Arial"/>
          <w:sz w:val="24"/>
          <w:szCs w:val="24"/>
          <w:lang w:val="en-US"/>
        </w:rPr>
      </w:pPr>
      <w:r w:rsidRPr="009A77DC">
        <w:rPr>
          <w:rFonts w:ascii="Arial" w:hAnsi="Arial" w:cs="Arial"/>
          <w:sz w:val="24"/>
          <w:szCs w:val="24"/>
          <w:lang w:val="en-US"/>
        </w:rPr>
        <w:t xml:space="preserve">Think BIG: </w:t>
      </w:r>
      <w:r w:rsidR="000F2213">
        <w:rPr>
          <w:rFonts w:ascii="Arial" w:hAnsi="Arial" w:cs="Arial"/>
          <w:sz w:val="24"/>
          <w:szCs w:val="24"/>
          <w:lang w:val="en-US"/>
        </w:rPr>
        <w:t xml:space="preserve">Material handler </w:t>
      </w:r>
      <w:r w:rsidRPr="009A77DC">
        <w:rPr>
          <w:rFonts w:ascii="Arial" w:hAnsi="Arial" w:cs="Arial"/>
          <w:sz w:val="24"/>
          <w:szCs w:val="24"/>
          <w:lang w:val="en-US"/>
        </w:rPr>
        <w:t xml:space="preserve">SENNEBOGEN 895 E series at </w:t>
      </w:r>
      <w:proofErr w:type="spellStart"/>
      <w:r w:rsidRPr="009A77DC">
        <w:rPr>
          <w:rFonts w:ascii="Arial" w:hAnsi="Arial" w:cs="Arial"/>
          <w:sz w:val="24"/>
          <w:szCs w:val="24"/>
          <w:lang w:val="en-US"/>
        </w:rPr>
        <w:t>Danubia</w:t>
      </w:r>
      <w:proofErr w:type="spellEnd"/>
      <w:r w:rsidRPr="009A77DC">
        <w:rPr>
          <w:rFonts w:ascii="Arial" w:hAnsi="Arial" w:cs="Arial"/>
          <w:sz w:val="24"/>
          <w:szCs w:val="24"/>
          <w:lang w:val="en-US"/>
        </w:rPr>
        <w:t xml:space="preserve"> </w:t>
      </w:r>
      <w:proofErr w:type="spellStart"/>
      <w:r w:rsidRPr="009A77DC">
        <w:rPr>
          <w:rFonts w:ascii="Arial" w:hAnsi="Arial" w:cs="Arial"/>
          <w:sz w:val="24"/>
          <w:szCs w:val="24"/>
          <w:lang w:val="en-US"/>
        </w:rPr>
        <w:t>Speicherei</w:t>
      </w:r>
      <w:proofErr w:type="spellEnd"/>
      <w:r w:rsidRPr="009A77DC">
        <w:rPr>
          <w:rFonts w:ascii="Arial" w:hAnsi="Arial" w:cs="Arial"/>
          <w:sz w:val="24"/>
          <w:szCs w:val="24"/>
          <w:lang w:val="en-US"/>
        </w:rPr>
        <w:t xml:space="preserve"> is the new landmark of the port in </w:t>
      </w:r>
      <w:proofErr w:type="spellStart"/>
      <w:r w:rsidRPr="009A77DC">
        <w:rPr>
          <w:rFonts w:ascii="Arial" w:hAnsi="Arial" w:cs="Arial"/>
          <w:sz w:val="24"/>
          <w:szCs w:val="24"/>
          <w:lang w:val="en-US"/>
        </w:rPr>
        <w:t>Enns</w:t>
      </w:r>
      <w:proofErr w:type="spellEnd"/>
      <w:r w:rsidRPr="009A77DC">
        <w:rPr>
          <w:rFonts w:ascii="Arial" w:hAnsi="Arial" w:cs="Arial"/>
          <w:sz w:val="24"/>
          <w:szCs w:val="24"/>
          <w:lang w:val="en-US"/>
        </w:rPr>
        <w:t xml:space="preserve"> (Austria)</w:t>
      </w:r>
    </w:p>
    <w:p w:rsidR="009A77DC" w:rsidRPr="0086589D" w:rsidRDefault="009A77DC" w:rsidP="009A77DC">
      <w:pPr>
        <w:spacing w:line="360" w:lineRule="auto"/>
        <w:ind w:left="708"/>
        <w:rPr>
          <w:rFonts w:ascii="Arial" w:hAnsi="Arial" w:cs="Arial"/>
          <w:sz w:val="24"/>
          <w:szCs w:val="24"/>
          <w:lang w:val="en-US"/>
        </w:rPr>
      </w:pPr>
      <w:r>
        <w:rPr>
          <w:noProof/>
          <w:lang w:bidi="ar-SA"/>
        </w:rPr>
        <w:drawing>
          <wp:inline distT="0" distB="0" distL="0" distR="0" wp14:anchorId="59D1C189" wp14:editId="5EFA8859">
            <wp:extent cx="5938605" cy="2974340"/>
            <wp:effectExtent l="0" t="0" r="508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2028" cy="2976054"/>
                    </a:xfrm>
                    <a:prstGeom prst="rect">
                      <a:avLst/>
                    </a:prstGeom>
                  </pic:spPr>
                </pic:pic>
              </a:graphicData>
            </a:graphic>
          </wp:inline>
        </w:drawing>
      </w:r>
      <w:r w:rsidR="0086589D" w:rsidRPr="0086589D">
        <w:rPr>
          <w:lang w:val="en-US"/>
        </w:rPr>
        <w:t xml:space="preserve"> </w:t>
      </w:r>
      <w:r w:rsidR="0086589D" w:rsidRPr="0086589D">
        <w:rPr>
          <w:rFonts w:ascii="Arial" w:hAnsi="Arial" w:cs="Arial"/>
          <w:sz w:val="24"/>
          <w:szCs w:val="24"/>
          <w:lang w:val="en-US"/>
        </w:rPr>
        <w:t xml:space="preserve">Georg Dobesberger (Managing Director, </w:t>
      </w:r>
      <w:proofErr w:type="spellStart"/>
      <w:r w:rsidR="0086589D" w:rsidRPr="0086589D">
        <w:rPr>
          <w:rFonts w:ascii="Arial" w:hAnsi="Arial" w:cs="Arial"/>
          <w:sz w:val="24"/>
          <w:szCs w:val="24"/>
          <w:lang w:val="en-US"/>
        </w:rPr>
        <w:t>Danubia</w:t>
      </w:r>
      <w:proofErr w:type="spellEnd"/>
      <w:r w:rsidR="0086589D" w:rsidRPr="0086589D">
        <w:rPr>
          <w:rFonts w:ascii="Arial" w:hAnsi="Arial" w:cs="Arial"/>
          <w:sz w:val="24"/>
          <w:szCs w:val="24"/>
          <w:lang w:val="en-US"/>
        </w:rPr>
        <w:t xml:space="preserve"> </w:t>
      </w:r>
      <w:proofErr w:type="spellStart"/>
      <w:r w:rsidR="0086589D" w:rsidRPr="0086589D">
        <w:rPr>
          <w:rFonts w:ascii="Arial" w:hAnsi="Arial" w:cs="Arial"/>
          <w:sz w:val="24"/>
          <w:szCs w:val="24"/>
          <w:lang w:val="en-US"/>
        </w:rPr>
        <w:t>Speicherei</w:t>
      </w:r>
      <w:proofErr w:type="spellEnd"/>
      <w:r w:rsidR="0086589D" w:rsidRPr="0086589D">
        <w:rPr>
          <w:rFonts w:ascii="Arial" w:hAnsi="Arial" w:cs="Arial"/>
          <w:sz w:val="24"/>
          <w:szCs w:val="24"/>
          <w:lang w:val="en-US"/>
        </w:rPr>
        <w:t xml:space="preserve"> </w:t>
      </w:r>
      <w:proofErr w:type="spellStart"/>
      <w:r w:rsidR="0086589D" w:rsidRPr="0086589D">
        <w:rPr>
          <w:rFonts w:ascii="Arial" w:hAnsi="Arial" w:cs="Arial"/>
          <w:sz w:val="24"/>
          <w:szCs w:val="24"/>
          <w:lang w:val="en-US"/>
        </w:rPr>
        <w:t>Ges.m.b.H</w:t>
      </w:r>
      <w:proofErr w:type="spellEnd"/>
      <w:r w:rsidR="0086589D" w:rsidRPr="0086589D">
        <w:rPr>
          <w:rFonts w:ascii="Arial" w:hAnsi="Arial" w:cs="Arial"/>
          <w:sz w:val="24"/>
          <w:szCs w:val="24"/>
          <w:lang w:val="en-US"/>
        </w:rPr>
        <w:t>) is pleased with the impact of th</w:t>
      </w:r>
      <w:r w:rsidR="0086589D">
        <w:rPr>
          <w:rFonts w:ascii="Arial" w:hAnsi="Arial" w:cs="Arial"/>
          <w:sz w:val="24"/>
          <w:szCs w:val="24"/>
          <w:lang w:val="en-US"/>
        </w:rPr>
        <w:t>e material handler 895 E series</w:t>
      </w:r>
      <w:r w:rsidR="0086589D" w:rsidRPr="0086589D">
        <w:rPr>
          <w:rFonts w:ascii="Arial" w:hAnsi="Arial" w:cs="Arial"/>
          <w:sz w:val="24"/>
          <w:szCs w:val="24"/>
          <w:lang w:val="en-US"/>
        </w:rPr>
        <w:t xml:space="preserve"> </w:t>
      </w:r>
      <w:r>
        <w:rPr>
          <w:noProof/>
          <w:lang w:bidi="ar-SA"/>
        </w:rPr>
        <w:drawing>
          <wp:inline distT="0" distB="0" distL="0" distR="0" wp14:anchorId="4C4DA788" wp14:editId="5A20E725">
            <wp:extent cx="5937989" cy="3952875"/>
            <wp:effectExtent l="0" t="0" r="571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1153" cy="3954981"/>
                    </a:xfrm>
                    <a:prstGeom prst="rect">
                      <a:avLst/>
                    </a:prstGeom>
                  </pic:spPr>
                </pic:pic>
              </a:graphicData>
            </a:graphic>
          </wp:inline>
        </w:drawing>
      </w:r>
    </w:p>
    <w:p w:rsidR="009A77DC" w:rsidRPr="0086589D" w:rsidRDefault="0086589D" w:rsidP="009A77DC">
      <w:pPr>
        <w:spacing w:line="360" w:lineRule="auto"/>
        <w:ind w:left="720"/>
        <w:rPr>
          <w:rFonts w:ascii="Arial" w:hAnsi="Arial" w:cs="Arial"/>
          <w:sz w:val="24"/>
          <w:szCs w:val="24"/>
          <w:lang w:val="en-US"/>
        </w:rPr>
      </w:pPr>
      <w:r w:rsidRPr="0086589D">
        <w:rPr>
          <w:rFonts w:ascii="Arial" w:hAnsi="Arial" w:cs="Arial"/>
          <w:sz w:val="24"/>
          <w:szCs w:val="24"/>
          <w:lang w:val="en-US"/>
        </w:rPr>
        <w:lastRenderedPageBreak/>
        <w:t xml:space="preserve">Customized </w:t>
      </w:r>
      <w:r>
        <w:rPr>
          <w:rFonts w:ascii="Arial" w:hAnsi="Arial" w:cs="Arial"/>
          <w:sz w:val="24"/>
          <w:szCs w:val="24"/>
          <w:lang w:val="en-US"/>
        </w:rPr>
        <w:t xml:space="preserve">machine </w:t>
      </w:r>
      <w:r w:rsidRPr="0086589D">
        <w:rPr>
          <w:rFonts w:ascii="Arial" w:hAnsi="Arial" w:cs="Arial"/>
          <w:sz w:val="24"/>
          <w:szCs w:val="24"/>
          <w:lang w:val="en-US"/>
        </w:rPr>
        <w:t>design: Use of the existing track width, development of a safe access concept, loading of trucks and wagons simultaneously</w:t>
      </w:r>
      <w:r w:rsidR="009A77DC">
        <w:rPr>
          <w:noProof/>
          <w:lang w:bidi="ar-SA"/>
        </w:rPr>
        <w:drawing>
          <wp:inline distT="0" distB="0" distL="0" distR="0" wp14:anchorId="3B504F02" wp14:editId="12F3CE08">
            <wp:extent cx="5903658" cy="2819400"/>
            <wp:effectExtent l="0" t="0" r="190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06354" cy="2820688"/>
                    </a:xfrm>
                    <a:prstGeom prst="rect">
                      <a:avLst/>
                    </a:prstGeom>
                  </pic:spPr>
                </pic:pic>
              </a:graphicData>
            </a:graphic>
          </wp:inline>
        </w:drawing>
      </w:r>
    </w:p>
    <w:p w:rsidR="009A77DC" w:rsidRDefault="009A77DC" w:rsidP="009A77DC">
      <w:pPr>
        <w:spacing w:line="360" w:lineRule="auto"/>
        <w:ind w:left="720"/>
        <w:rPr>
          <w:rFonts w:ascii="Arial" w:hAnsi="Arial" w:cs="Arial"/>
          <w:sz w:val="24"/>
          <w:szCs w:val="24"/>
        </w:rPr>
      </w:pPr>
      <w:r>
        <w:rPr>
          <w:noProof/>
          <w:lang w:bidi="ar-SA"/>
        </w:rPr>
        <w:drawing>
          <wp:inline distT="0" distB="0" distL="0" distR="0" wp14:anchorId="2E33B544" wp14:editId="10BDB990">
            <wp:extent cx="5886450" cy="3324374"/>
            <wp:effectExtent l="0" t="0" r="0" b="952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91831" cy="3327413"/>
                    </a:xfrm>
                    <a:prstGeom prst="rect">
                      <a:avLst/>
                    </a:prstGeom>
                  </pic:spPr>
                </pic:pic>
              </a:graphicData>
            </a:graphic>
          </wp:inline>
        </w:drawing>
      </w:r>
    </w:p>
    <w:p w:rsidR="009A77DC" w:rsidRDefault="009A77DC" w:rsidP="009A77DC">
      <w:pPr>
        <w:spacing w:line="360" w:lineRule="auto"/>
        <w:ind w:left="720"/>
        <w:rPr>
          <w:rFonts w:ascii="Arial" w:hAnsi="Arial" w:cs="Arial"/>
          <w:sz w:val="24"/>
          <w:szCs w:val="24"/>
        </w:rPr>
      </w:pPr>
    </w:p>
    <w:p w:rsidR="009A77DC" w:rsidRDefault="009A77DC" w:rsidP="009A77DC">
      <w:pPr>
        <w:spacing w:line="360" w:lineRule="auto"/>
        <w:ind w:left="720"/>
        <w:rPr>
          <w:rFonts w:ascii="Arial" w:hAnsi="Arial" w:cs="Arial"/>
          <w:sz w:val="24"/>
          <w:szCs w:val="24"/>
        </w:rPr>
      </w:pPr>
    </w:p>
    <w:p w:rsidR="009A77DC" w:rsidRDefault="009A77DC" w:rsidP="009A77DC">
      <w:pPr>
        <w:spacing w:line="360" w:lineRule="auto"/>
        <w:ind w:left="720"/>
        <w:rPr>
          <w:rFonts w:ascii="Arial" w:hAnsi="Arial" w:cs="Arial"/>
          <w:sz w:val="24"/>
          <w:szCs w:val="24"/>
        </w:rPr>
      </w:pPr>
    </w:p>
    <w:p w:rsidR="009A77DC" w:rsidRDefault="009A77DC" w:rsidP="009A77DC">
      <w:pPr>
        <w:spacing w:line="360" w:lineRule="auto"/>
        <w:ind w:left="720"/>
        <w:rPr>
          <w:rFonts w:ascii="Arial" w:hAnsi="Arial" w:cs="Arial"/>
          <w:sz w:val="24"/>
          <w:szCs w:val="24"/>
        </w:rPr>
      </w:pPr>
    </w:p>
    <w:p w:rsidR="009A77DC" w:rsidRPr="00FB220B" w:rsidRDefault="009A77DC" w:rsidP="009A77DC">
      <w:pPr>
        <w:spacing w:line="360" w:lineRule="auto"/>
        <w:ind w:left="720"/>
        <w:rPr>
          <w:rFonts w:ascii="Arial" w:hAnsi="Arial" w:cs="Arial"/>
          <w:sz w:val="24"/>
          <w:szCs w:val="24"/>
        </w:rPr>
      </w:pPr>
    </w:p>
    <w:p w:rsidR="00E6048E" w:rsidRPr="00187774" w:rsidRDefault="0086589D" w:rsidP="009A77DC">
      <w:pPr>
        <w:widowControl/>
        <w:autoSpaceDE/>
        <w:autoSpaceDN/>
        <w:spacing w:line="360" w:lineRule="auto"/>
        <w:ind w:left="720"/>
        <w:rPr>
          <w:rFonts w:ascii="Arial" w:hAnsi="Arial" w:cs="Arial"/>
          <w:sz w:val="24"/>
          <w:szCs w:val="24"/>
          <w:lang w:val="en-US"/>
        </w:rPr>
      </w:pPr>
      <w:r w:rsidRPr="0086589D">
        <w:rPr>
          <w:rFonts w:ascii="Arial" w:hAnsi="Arial" w:cs="Arial"/>
          <w:sz w:val="24"/>
          <w:szCs w:val="24"/>
          <w:lang w:val="en-US"/>
        </w:rPr>
        <w:lastRenderedPageBreak/>
        <w:t xml:space="preserve">Operator Peter </w:t>
      </w:r>
      <w:proofErr w:type="spellStart"/>
      <w:r w:rsidRPr="0086589D">
        <w:rPr>
          <w:rFonts w:ascii="Arial" w:hAnsi="Arial" w:cs="Arial"/>
          <w:sz w:val="24"/>
          <w:szCs w:val="24"/>
          <w:lang w:val="en-US"/>
        </w:rPr>
        <w:t>Streimelweger</w:t>
      </w:r>
      <w:proofErr w:type="spellEnd"/>
      <w:r w:rsidRPr="0086589D">
        <w:rPr>
          <w:rFonts w:ascii="Arial" w:hAnsi="Arial" w:cs="Arial"/>
          <w:sz w:val="24"/>
          <w:szCs w:val="24"/>
          <w:lang w:val="en-US"/>
        </w:rPr>
        <w:t xml:space="preserve"> is convinced that he has the finest workplace in the port of </w:t>
      </w:r>
      <w:proofErr w:type="spellStart"/>
      <w:r w:rsidRPr="0086589D">
        <w:rPr>
          <w:rFonts w:ascii="Arial" w:hAnsi="Arial" w:cs="Arial"/>
          <w:sz w:val="24"/>
          <w:szCs w:val="24"/>
          <w:lang w:val="en-US"/>
        </w:rPr>
        <w:t>Enns</w:t>
      </w:r>
      <w:proofErr w:type="spellEnd"/>
      <w:r w:rsidR="009A77DC">
        <w:rPr>
          <w:noProof/>
          <w:lang w:bidi="ar-SA"/>
        </w:rPr>
        <w:drawing>
          <wp:inline distT="0" distB="0" distL="0" distR="0" wp14:anchorId="59848434" wp14:editId="4BD0B640">
            <wp:extent cx="6005515" cy="409575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18662" cy="4104716"/>
                    </a:xfrm>
                    <a:prstGeom prst="rect">
                      <a:avLst/>
                    </a:prstGeom>
                  </pic:spPr>
                </pic:pic>
              </a:graphicData>
            </a:graphic>
          </wp:inline>
        </w:drawing>
      </w:r>
      <w:r w:rsidR="009A77DC">
        <w:rPr>
          <w:noProof/>
          <w:lang w:bidi="ar-SA"/>
        </w:rPr>
        <w:drawing>
          <wp:inline distT="0" distB="0" distL="0" distR="0" wp14:anchorId="751FA743" wp14:editId="5A60B65D">
            <wp:extent cx="6061075" cy="3630361"/>
            <wp:effectExtent l="0" t="0" r="0" b="825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64282" cy="3632282"/>
                    </a:xfrm>
                    <a:prstGeom prst="rect">
                      <a:avLst/>
                    </a:prstGeom>
                  </pic:spPr>
                </pic:pic>
              </a:graphicData>
            </a:graphic>
          </wp:inline>
        </w:drawing>
      </w:r>
    </w:p>
    <w:sectPr w:rsidR="00E6048E" w:rsidRPr="00187774" w:rsidSect="00D7119D">
      <w:headerReference w:type="default" r:id="rId14"/>
      <w:footerReference w:type="even" r:id="rId15"/>
      <w:footerReference w:type="default" r:id="rId16"/>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5B92E2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C15EC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F05C8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2208F"/>
    <w:rsid w:val="00074244"/>
    <w:rsid w:val="000A4EF8"/>
    <w:rsid w:val="000F2213"/>
    <w:rsid w:val="001341B3"/>
    <w:rsid w:val="00144776"/>
    <w:rsid w:val="00187774"/>
    <w:rsid w:val="001B2460"/>
    <w:rsid w:val="001B5FFF"/>
    <w:rsid w:val="001D6602"/>
    <w:rsid w:val="00223DE3"/>
    <w:rsid w:val="002577D3"/>
    <w:rsid w:val="002937C4"/>
    <w:rsid w:val="002A4AFB"/>
    <w:rsid w:val="002A68D7"/>
    <w:rsid w:val="002F4E32"/>
    <w:rsid w:val="00380115"/>
    <w:rsid w:val="004114FD"/>
    <w:rsid w:val="004133E2"/>
    <w:rsid w:val="00472F62"/>
    <w:rsid w:val="004A712A"/>
    <w:rsid w:val="004E3045"/>
    <w:rsid w:val="004E3803"/>
    <w:rsid w:val="00530D3A"/>
    <w:rsid w:val="005567DB"/>
    <w:rsid w:val="00600303"/>
    <w:rsid w:val="0068108F"/>
    <w:rsid w:val="006A0EB5"/>
    <w:rsid w:val="006D7313"/>
    <w:rsid w:val="00733363"/>
    <w:rsid w:val="007A5F27"/>
    <w:rsid w:val="007C2588"/>
    <w:rsid w:val="00840CB7"/>
    <w:rsid w:val="0086589D"/>
    <w:rsid w:val="00896CF3"/>
    <w:rsid w:val="008D18C1"/>
    <w:rsid w:val="00947235"/>
    <w:rsid w:val="009A4E1F"/>
    <w:rsid w:val="009A77DC"/>
    <w:rsid w:val="00A3777E"/>
    <w:rsid w:val="00A55181"/>
    <w:rsid w:val="00A97A33"/>
    <w:rsid w:val="00B1699B"/>
    <w:rsid w:val="00B2125C"/>
    <w:rsid w:val="00B50ECB"/>
    <w:rsid w:val="00B63835"/>
    <w:rsid w:val="00B82B47"/>
    <w:rsid w:val="00BA08D5"/>
    <w:rsid w:val="00BF45C7"/>
    <w:rsid w:val="00C01B06"/>
    <w:rsid w:val="00C12E07"/>
    <w:rsid w:val="00C56176"/>
    <w:rsid w:val="00C628BF"/>
    <w:rsid w:val="00C77B08"/>
    <w:rsid w:val="00C8354A"/>
    <w:rsid w:val="00C85D45"/>
    <w:rsid w:val="00C86C2D"/>
    <w:rsid w:val="00CB5411"/>
    <w:rsid w:val="00CF1FB4"/>
    <w:rsid w:val="00D20119"/>
    <w:rsid w:val="00D33704"/>
    <w:rsid w:val="00D7119D"/>
    <w:rsid w:val="00D719CB"/>
    <w:rsid w:val="00D84372"/>
    <w:rsid w:val="00DB7D2B"/>
    <w:rsid w:val="00DE5AA3"/>
    <w:rsid w:val="00E6048E"/>
    <w:rsid w:val="00E65208"/>
    <w:rsid w:val="00E70149"/>
    <w:rsid w:val="00E70814"/>
    <w:rsid w:val="00EA19ED"/>
    <w:rsid w:val="00ED2EE5"/>
    <w:rsid w:val="00F9315C"/>
    <w:rsid w:val="00FB330C"/>
    <w:rsid w:val="00FD16CC"/>
    <w:rsid w:val="00FE14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F13A88"/>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F75E6E0F91D4A15B7FA847BFD826273"/>
        <w:category>
          <w:name w:val="Allgemein"/>
          <w:gallery w:val="placeholder"/>
        </w:category>
        <w:types>
          <w:type w:val="bbPlcHdr"/>
        </w:types>
        <w:behaviors>
          <w:behavior w:val="content"/>
        </w:behaviors>
        <w:guid w:val="{8F8EAC33-71DE-4B7C-B477-4D78FA392D00}"/>
      </w:docPartPr>
      <w:docPartBody>
        <w:p w:rsidR="00383874" w:rsidRDefault="00B36E49" w:rsidP="00B36E49">
          <w:pPr>
            <w:pStyle w:val="FF75E6E0F91D4A15B7FA847BFD826273"/>
          </w:pPr>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09728B"/>
    <w:rsid w:val="00270E61"/>
    <w:rsid w:val="00305CD3"/>
    <w:rsid w:val="00383874"/>
    <w:rsid w:val="003D75F5"/>
    <w:rsid w:val="00647F77"/>
    <w:rsid w:val="00A43206"/>
    <w:rsid w:val="00B36E49"/>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B36E49"/>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 w:type="paragraph" w:customStyle="1" w:styleId="A9000C215F29449CAEF3C0E9AE8E8B11">
    <w:name w:val="A9000C215F29449CAEF3C0E9AE8E8B11"/>
    <w:rsid w:val="00305CD3"/>
  </w:style>
  <w:style w:type="paragraph" w:customStyle="1" w:styleId="FF75E6E0F91D4A15B7FA847BFD826273">
    <w:name w:val="FF75E6E0F91D4A15B7FA847BFD826273"/>
    <w:rsid w:val="00B36E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4B19F-24C6-494C-B3D2-D74A00C28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720</Words>
  <Characters>4543</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SENNEBOGEN_730 Pick &amp; Carry with Trailer_OLWO AG_Switzerland</vt:lpstr>
    </vt:vector>
  </TitlesOfParts>
  <Company>SENNEBOGEN Maschinenfabrik GmbH</Company>
  <LinksUpToDate>false</LinksUpToDate>
  <CharactersWithSpaces>5253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 895 Giant port machine in Austria_Danubia Speichere</dc:title>
  <dc:creator>Kerstin Wabner</dc:creator>
  <cp:lastModifiedBy>Wabner Kerstin</cp:lastModifiedBy>
  <cp:revision>5</cp:revision>
  <cp:lastPrinted>2020-09-28T14:09:00Z</cp:lastPrinted>
  <dcterms:created xsi:type="dcterms:W3CDTF">2020-09-28T14:30:00Z</dcterms:created>
  <dcterms:modified xsi:type="dcterms:W3CDTF">2020-09-30T08:18:00Z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