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2CD8" w:rsidRPr="00402CD8" w:rsidRDefault="00066E9F" w:rsidP="00402CD8">
      <w:pPr>
        <w:pStyle w:val="Textkrper"/>
        <w:spacing w:before="100" w:line="456" w:lineRule="auto"/>
        <w:ind w:right="-22" w:firstLine="284"/>
        <w:rPr>
          <w:color w:val="323031"/>
          <w:lang w:val="en-US"/>
        </w:rPr>
      </w:pPr>
      <w:r>
        <w:rPr>
          <w:noProof/>
          <w:lang w:bidi="ar-SA"/>
        </w:rPr>
        <mc:AlternateContent>
          <mc:Choice Requires="wpg">
            <w:drawing>
              <wp:anchor distT="0" distB="0" distL="114300" distR="114300" simplePos="0" relativeHeight="251661312" behindDoc="0" locked="0" layoutInCell="1" allowOverlap="1" wp14:anchorId="115861FD" wp14:editId="06B3DAB0">
                <wp:simplePos x="0" y="0"/>
                <wp:positionH relativeFrom="column">
                  <wp:posOffset>3529182</wp:posOffset>
                </wp:positionH>
                <wp:positionV relativeFrom="paragraph">
                  <wp:posOffset>69215</wp:posOffset>
                </wp:positionV>
                <wp:extent cx="1779270" cy="393065"/>
                <wp:effectExtent l="0" t="0" r="0" b="6985"/>
                <wp:wrapNone/>
                <wp:docPr id="21" name="Gruppieren 21"/>
                <wp:cNvGraphicFramePr/>
                <a:graphic xmlns:a="http://schemas.openxmlformats.org/drawingml/2006/main">
                  <a:graphicData uri="http://schemas.microsoft.com/office/word/2010/wordprocessingGroup">
                    <wpg:wgp>
                      <wpg:cNvGrpSpPr/>
                      <wpg:grpSpPr>
                        <a:xfrm>
                          <a:off x="0" y="0"/>
                          <a:ext cx="1779270" cy="393065"/>
                          <a:chOff x="180990" y="0"/>
                          <a:chExt cx="1779419" cy="393458"/>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393458"/>
                          </a:xfrm>
                          <a:prstGeom prst="rect">
                            <a:avLst/>
                          </a:prstGeom>
                          <a:solidFill>
                            <a:schemeClr val="lt1"/>
                          </a:solidFill>
                          <a:ln w="6350">
                            <a:noFill/>
                          </a:ln>
                        </wps:spPr>
                        <wps:txbx>
                          <w:txbxContent>
                            <w:p w:rsidR="00066E9F" w:rsidRPr="00BF45C7" w:rsidRDefault="00402CD8" w:rsidP="00066E9F">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proofErr w:type="spellStart"/>
                              <w:r w:rsidR="00066E9F" w:rsidRPr="00E55A57">
                                <w:rPr>
                                  <w:rFonts w:cs="Arial"/>
                                  <w:i/>
                                  <w:color w:val="7F7F7F" w:themeColor="text1" w:themeTint="80"/>
                                </w:rPr>
                                <w:t>Åhus</w:t>
                              </w:r>
                              <w:proofErr w:type="spellEnd"/>
                              <w:r w:rsidR="00066E9F">
                                <w:rPr>
                                  <w:rFonts w:cs="Arial"/>
                                  <w:i/>
                                  <w:color w:val="7F7F7F" w:themeColor="text1" w:themeTint="80"/>
                                </w:rPr>
                                <w:t xml:space="preserve">, </w:t>
                              </w:r>
                              <w:proofErr w:type="spellStart"/>
                              <w:r w:rsidR="00066E9F">
                                <w:rPr>
                                  <w:rFonts w:cs="Arial"/>
                                  <w:i/>
                                  <w:color w:val="7F7F7F" w:themeColor="text1" w:themeTint="80"/>
                                </w:rPr>
                                <w:t>Sweden</w:t>
                              </w:r>
                              <w:proofErr w:type="spellEnd"/>
                            </w:p>
                            <w:p w:rsidR="00402CD8" w:rsidRPr="00BF45C7" w:rsidRDefault="00402CD8" w:rsidP="00402CD8">
                              <w:pPr>
                                <w:rPr>
                                  <w:rFonts w:cs="Arial"/>
                                  <w:color w:val="7F7F7F" w:themeColor="text1" w:themeTint="80"/>
                                </w:rPr>
                              </w:pP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5861FD" id="Gruppieren 21" o:spid="_x0000_s1026" style="position:absolute;left:0;text-align:left;margin-left:277.9pt;margin-top:5.45pt;width:140.1pt;height:30.95pt;z-index:251661312;mso-width-relative:margin;mso-height-relative:margin" coordorigin="1809" coordsize="17794,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">
                <v:shape id="Freeform 15" o:spid="_x0000_s1027"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066E9F" w:rsidRPr="00BF45C7" w:rsidRDefault="00402CD8" w:rsidP="00066E9F">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proofErr w:type="spellStart"/>
                        <w:r w:rsidR="00066E9F" w:rsidRPr="00E55A57">
                          <w:rPr>
                            <w:rFonts w:cs="Arial"/>
                            <w:i/>
                            <w:color w:val="7F7F7F" w:themeColor="text1" w:themeTint="80"/>
                          </w:rPr>
                          <w:t>Åhus</w:t>
                        </w:r>
                        <w:proofErr w:type="spellEnd"/>
                        <w:r w:rsidR="00066E9F">
                          <w:rPr>
                            <w:rFonts w:cs="Arial"/>
                            <w:i/>
                            <w:color w:val="7F7F7F" w:themeColor="text1" w:themeTint="80"/>
                          </w:rPr>
                          <w:t xml:space="preserve">, </w:t>
                        </w:r>
                        <w:proofErr w:type="spellStart"/>
                        <w:r w:rsidR="00066E9F">
                          <w:rPr>
                            <w:rFonts w:cs="Arial"/>
                            <w:i/>
                            <w:color w:val="7F7F7F" w:themeColor="text1" w:themeTint="80"/>
                          </w:rPr>
                          <w:t>S</w:t>
                        </w:r>
                        <w:r w:rsidR="00066E9F">
                          <w:rPr>
                            <w:rFonts w:cs="Arial"/>
                            <w:i/>
                            <w:color w:val="7F7F7F" w:themeColor="text1" w:themeTint="80"/>
                          </w:rPr>
                          <w:t>weden</w:t>
                        </w:r>
                        <w:proofErr w:type="spellEnd"/>
                      </w:p>
                      <w:p w:rsidR="00402CD8" w:rsidRPr="00BF45C7" w:rsidRDefault="00402CD8" w:rsidP="00402CD8">
                        <w:pPr>
                          <w:rPr>
                            <w:rFonts w:cs="Arial"/>
                            <w:color w:val="7F7F7F" w:themeColor="text1" w:themeTint="80"/>
                          </w:rPr>
                        </w:pPr>
                      </w:p>
                    </w:txbxContent>
                  </v:textbox>
                </v:shape>
              </v:group>
            </w:pict>
          </mc:Fallback>
        </mc:AlternateContent>
      </w:r>
      <w:r>
        <w:rPr>
          <w:noProof/>
          <w:lang w:bidi="ar-SA"/>
        </w:rPr>
        <mc:AlternateContent>
          <mc:Choice Requires="wpg">
            <w:drawing>
              <wp:anchor distT="0" distB="0" distL="114300" distR="114300" simplePos="0" relativeHeight="251659264" behindDoc="0" locked="0" layoutInCell="1" allowOverlap="1" wp14:anchorId="200ED936" wp14:editId="74AFA4F6">
                <wp:simplePos x="0" y="0"/>
                <wp:positionH relativeFrom="column">
                  <wp:posOffset>76200</wp:posOffset>
                </wp:positionH>
                <wp:positionV relativeFrom="paragraph">
                  <wp:posOffset>80010</wp:posOffset>
                </wp:positionV>
                <wp:extent cx="1856740" cy="509905"/>
                <wp:effectExtent l="0" t="0" r="0" b="4445"/>
                <wp:wrapNone/>
                <wp:docPr id="9" name="Gruppieren 9"/>
                <wp:cNvGraphicFramePr/>
                <a:graphic xmlns:a="http://schemas.openxmlformats.org/drawingml/2006/main">
                  <a:graphicData uri="http://schemas.microsoft.com/office/word/2010/wordprocessingGroup">
                    <wpg:wgp>
                      <wpg:cNvGrpSpPr/>
                      <wpg:grpSpPr>
                        <a:xfrm>
                          <a:off x="0" y="0"/>
                          <a:ext cx="1856740" cy="509905"/>
                          <a:chOff x="0" y="0"/>
                          <a:chExt cx="1857483" cy="510363"/>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0973" y="0"/>
                            <a:ext cx="1706510" cy="510363"/>
                          </a:xfrm>
                          <a:prstGeom prst="rect">
                            <a:avLst/>
                          </a:prstGeom>
                          <a:solidFill>
                            <a:schemeClr val="lt1"/>
                          </a:solidFill>
                          <a:ln w="6350">
                            <a:noFill/>
                          </a:ln>
                        </wps:spPr>
                        <wps:txbx>
                          <w:txbxContent>
                            <w:p w:rsidR="00402CD8" w:rsidRPr="0087020C" w:rsidRDefault="00402CD8" w:rsidP="00402CD8">
                              <w:pPr>
                                <w:rPr>
                                  <w:color w:val="7F7F7F" w:themeColor="text1" w:themeTint="80"/>
                                  <w:lang w:val="en-US"/>
                                </w:rPr>
                              </w:pPr>
                              <w:r w:rsidRPr="0087020C">
                                <w:rPr>
                                  <w:rFonts w:cs="Arial"/>
                                  <w:b/>
                                  <w:color w:val="7F7F7F" w:themeColor="text1" w:themeTint="80"/>
                                  <w:lang w:val="en-US"/>
                                </w:rPr>
                                <w:t xml:space="preserve">Editor </w:t>
                              </w:r>
                              <w:proofErr w:type="spellStart"/>
                              <w:r w:rsidRPr="0087020C">
                                <w:rPr>
                                  <w:rFonts w:cs="Arial"/>
                                  <w:color w:val="7F7F7F" w:themeColor="text1" w:themeTint="80"/>
                                  <w:lang w:val="en-US"/>
                                </w:rPr>
                                <w:t>Autor</w:t>
                              </w:r>
                              <w:proofErr w:type="spellEnd"/>
                              <w:r w:rsidRPr="0087020C">
                                <w:rPr>
                                  <w:b/>
                                  <w:color w:val="7F7F7F" w:themeColor="text1" w:themeTint="80"/>
                                  <w:lang w:val="en-US"/>
                                </w:rPr>
                                <w:t>:</w:t>
                              </w:r>
                              <w:r w:rsidRPr="0087020C">
                                <w:rPr>
                                  <w:color w:val="7F7F7F" w:themeColor="text1" w:themeTint="80"/>
                                  <w:lang w:val="en-US"/>
                                </w:rPr>
                                <w:t xml:space="preserve"> </w:t>
                              </w:r>
                              <w:sdt>
                                <w:sdtPr>
                                  <w:rPr>
                                    <w:rFonts w:cs="Arial"/>
                                    <w:i/>
                                    <w:color w:val="7F7F7F" w:themeColor="text1" w:themeTint="80"/>
                                    <w:lang w:val="en-US"/>
                                  </w:rPr>
                                  <w:alias w:val="Autor"/>
                                  <w:tag w:val=""/>
                                  <w:id w:val="1374890151"/>
                                  <w:placeholder>
                                    <w:docPart w:val="CDFBEABEE0E54DC392C796D8D348A0C7"/>
                                  </w:placeholder>
                                  <w:dataBinding w:prefixMappings="xmlns:ns0='http://purl.org/dc/elements/1.1/' xmlns:ns1='http://schemas.openxmlformats.org/package/2006/metadata/core-properties' " w:xpath="/ns1:coreProperties[1]/ns0:creator[1]" w:storeItemID="{6C3C8BC8-F283-45AE-878A-BAB7291924A1}"/>
                                  <w:text/>
                                </w:sdtPr>
                                <w:sdtEndPr/>
                                <w:sdtContent>
                                  <w:r w:rsidR="007D25E7">
                                    <w:rPr>
                                      <w:rFonts w:cs="Arial"/>
                                      <w:i/>
                                      <w:color w:val="7F7F7F" w:themeColor="text1" w:themeTint="80"/>
                                      <w:lang w:val="en-US"/>
                                    </w:rPr>
                                    <w:t>Kerstin Wabner / OP System</w:t>
                                  </w:r>
                                </w:sdtContent>
                              </w:sdt>
                              <w:r w:rsidRPr="00FB220B">
                                <w:rPr>
                                  <w:color w:val="7F7F7F" w:themeColor="text1" w:themeTint="80"/>
                                </w:rPr>
                                <w:fldChar w:fldCharType="begin"/>
                              </w:r>
                              <w:r w:rsidRPr="0087020C">
                                <w:rPr>
                                  <w:color w:val="7F7F7F" w:themeColor="text1" w:themeTint="80"/>
                                  <w:lang w:val="en-US"/>
                                </w:rPr>
                                <w:instrText xml:space="preserve"> AUTHOR   \* MERGEFORMAT </w:instrText>
                              </w:r>
                              <w:r w:rsidRPr="00FB220B">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0ED936" id="Gruppieren 9" o:spid="_x0000_s1029" style="position:absolute;left:0;text-align:left;margin-left:6pt;margin-top:6.3pt;width:146.2pt;height:40.15pt;z-index:251659264;mso-width-relative:margin;mso-height-relative:margin" coordsize="18574,5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">
                <v:shape id="Freeform 15" o:spid="_x0000_s1030"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8" o:spid="_x0000_s1031" type="#_x0000_t202" style="position:absolute;left:1509;width:17065;height:5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402CD8" w:rsidRPr="0087020C" w:rsidRDefault="00402CD8" w:rsidP="00402CD8">
                        <w:pPr>
                          <w:rPr>
                            <w:color w:val="7F7F7F" w:themeColor="text1" w:themeTint="80"/>
                            <w:lang w:val="en-US"/>
                          </w:rPr>
                        </w:pPr>
                        <w:r w:rsidRPr="0087020C">
                          <w:rPr>
                            <w:rFonts w:cs="Arial"/>
                            <w:b/>
                            <w:color w:val="7F7F7F" w:themeColor="text1" w:themeTint="80"/>
                            <w:lang w:val="en-US"/>
                          </w:rPr>
                          <w:t xml:space="preserve">Editor </w:t>
                        </w:r>
                        <w:proofErr w:type="spellStart"/>
                        <w:r w:rsidRPr="0087020C">
                          <w:rPr>
                            <w:rFonts w:cs="Arial"/>
                            <w:color w:val="7F7F7F" w:themeColor="text1" w:themeTint="80"/>
                            <w:lang w:val="en-US"/>
                          </w:rPr>
                          <w:t>Autor</w:t>
                        </w:r>
                        <w:proofErr w:type="spellEnd"/>
                        <w:r w:rsidRPr="0087020C">
                          <w:rPr>
                            <w:b/>
                            <w:color w:val="7F7F7F" w:themeColor="text1" w:themeTint="80"/>
                            <w:lang w:val="en-US"/>
                          </w:rPr>
                          <w:t>:</w:t>
                        </w:r>
                        <w:r w:rsidRPr="0087020C">
                          <w:rPr>
                            <w:color w:val="7F7F7F" w:themeColor="text1" w:themeTint="80"/>
                            <w:lang w:val="en-US"/>
                          </w:rPr>
                          <w:t xml:space="preserve"> </w:t>
                        </w:r>
                        <w:sdt>
                          <w:sdtPr>
                            <w:rPr>
                              <w:rFonts w:cs="Arial"/>
                              <w:i/>
                              <w:color w:val="7F7F7F" w:themeColor="text1" w:themeTint="80"/>
                              <w:lang w:val="en-US"/>
                            </w:rPr>
                            <w:alias w:val="Autor"/>
                            <w:tag w:val=""/>
                            <w:id w:val="1374890151"/>
                            <w:placeholder>
                              <w:docPart w:val="CDFBEABEE0E54DC392C796D8D348A0C7"/>
                            </w:placeholder>
                            <w:dataBinding w:prefixMappings="xmlns:ns0='http://purl.org/dc/elements/1.1/' xmlns:ns1='http://schemas.openxmlformats.org/package/2006/metadata/core-properties' " w:xpath="/ns1:coreProperties[1]/ns0:creator[1]" w:storeItemID="{6C3C8BC8-F283-45AE-878A-BAB7291924A1}"/>
                            <w:text/>
                          </w:sdtPr>
                          <w:sdtEndPr/>
                          <w:sdtContent>
                            <w:r w:rsidR="007D25E7">
                              <w:rPr>
                                <w:rFonts w:cs="Arial"/>
                                <w:i/>
                                <w:color w:val="7F7F7F" w:themeColor="text1" w:themeTint="80"/>
                                <w:lang w:val="en-US"/>
                              </w:rPr>
                              <w:t>Kerstin Wabner / OP System</w:t>
                            </w:r>
                          </w:sdtContent>
                        </w:sdt>
                        <w:r w:rsidRPr="00FB220B">
                          <w:rPr>
                            <w:color w:val="7F7F7F" w:themeColor="text1" w:themeTint="80"/>
                          </w:rPr>
                          <w:fldChar w:fldCharType="begin"/>
                        </w:r>
                        <w:r w:rsidRPr="0087020C">
                          <w:rPr>
                            <w:color w:val="7F7F7F" w:themeColor="text1" w:themeTint="80"/>
                            <w:lang w:val="en-US"/>
                          </w:rPr>
                          <w:instrText xml:space="preserve"> AUTHOR   \* MERGEFORMAT </w:instrText>
                        </w:r>
                        <w:r w:rsidRPr="00FB220B">
                          <w:rPr>
                            <w:color w:val="7F7F7F" w:themeColor="text1" w:themeTint="80"/>
                          </w:rPr>
                          <w:fldChar w:fldCharType="end"/>
                        </w:r>
                      </w:p>
                    </w:txbxContent>
                  </v:textbox>
                </v:shape>
              </v:group>
            </w:pict>
          </mc:Fallback>
        </mc:AlternateContent>
      </w:r>
      <w:r w:rsidR="00402CD8">
        <w:rPr>
          <w:noProof/>
          <w:lang w:bidi="ar-SA"/>
        </w:rPr>
        <mc:AlternateContent>
          <mc:Choice Requires="wpg">
            <w:drawing>
              <wp:anchor distT="0" distB="0" distL="114300" distR="114300" simplePos="0" relativeHeight="251660288" behindDoc="0" locked="0" layoutInCell="1" allowOverlap="1" wp14:anchorId="3CD9591F" wp14:editId="793CC32A">
                <wp:simplePos x="0" y="0"/>
                <wp:positionH relativeFrom="column">
                  <wp:posOffset>1936750</wp:posOffset>
                </wp:positionH>
                <wp:positionV relativeFrom="paragraph">
                  <wp:posOffset>69215</wp:posOffset>
                </wp:positionV>
                <wp:extent cx="1769745" cy="42481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424815"/>
                          <a:chOff x="219096" y="-7951"/>
                          <a:chExt cx="1769912" cy="425361"/>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425361"/>
                          </a:xfrm>
                          <a:prstGeom prst="rect">
                            <a:avLst/>
                          </a:prstGeom>
                          <a:solidFill>
                            <a:schemeClr val="lt1"/>
                          </a:solidFill>
                          <a:ln w="6350">
                            <a:noFill/>
                          </a:ln>
                        </wps:spPr>
                        <wps:txbx>
                          <w:txbxContent>
                            <w:p w:rsidR="00402CD8" w:rsidRPr="00BF45C7" w:rsidRDefault="00402CD8" w:rsidP="00402CD8">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Pr>
                                  <w:color w:val="7F7F7F" w:themeColor="text1" w:themeTint="80"/>
                                </w:rPr>
                                <w:t xml:space="preserve"> </w:t>
                              </w:r>
                              <w:r w:rsidR="00066E9F">
                                <w:rPr>
                                  <w:color w:val="7F7F7F" w:themeColor="text1" w:themeTint="80"/>
                                </w:rPr>
                                <w:t>OP System</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9591F" id="Gruppieren 10" o:spid="_x0000_s1032" style="position:absolute;left:0;text-align:left;margin-left:152.5pt;margin-top:5.45pt;width:139.35pt;height:33.45pt;z-index:251660288;mso-width-relative:margin;mso-height-relative:margin" coordorigin="2190,-79" coordsize="17699,4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">
                <v:shape id="Freeform 15" o:spid="_x0000_s1033"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4" type="#_x0000_t202" style="position:absolute;left:3987;top:-79;width:15903;height:4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402CD8" w:rsidRPr="00BF45C7" w:rsidRDefault="00402CD8" w:rsidP="00402CD8">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Pr>
                            <w:color w:val="7F7F7F" w:themeColor="text1" w:themeTint="80"/>
                          </w:rPr>
                          <w:t xml:space="preserve"> </w:t>
                        </w:r>
                        <w:r w:rsidR="00066E9F">
                          <w:rPr>
                            <w:color w:val="7F7F7F" w:themeColor="text1" w:themeTint="80"/>
                          </w:rPr>
                          <w:t>OP System</w:t>
                        </w:r>
                      </w:p>
                    </w:txbxContent>
                  </v:textbox>
                </v:shape>
              </v:group>
            </w:pict>
          </mc:Fallback>
        </mc:AlternateContent>
      </w:r>
      <w:r w:rsidR="00402CD8">
        <w:rPr>
          <w:noProof/>
          <w:lang w:bidi="ar-SA"/>
        </w:rPr>
        <mc:AlternateContent>
          <mc:Choice Requires="wpg">
            <w:drawing>
              <wp:anchor distT="0" distB="0" distL="114300" distR="114300" simplePos="0" relativeHeight="251662336" behindDoc="0" locked="0" layoutInCell="1" allowOverlap="1" wp14:anchorId="2B181859" wp14:editId="566ACBFF">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1"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402CD8" w:rsidRPr="00BF45C7" w:rsidRDefault="00402CD8" w:rsidP="00402CD8">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sidR="00066E9F">
                                <w:rPr>
                                  <w:rFonts w:cs="Arial"/>
                                  <w:color w:val="7F7F7F" w:themeColor="text1" w:themeTint="80"/>
                                </w:rPr>
                                <w:t>24.03.2021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181859" id="Gruppieren 24" o:spid="_x0000_s1035" style="position:absolute;left:0;text-align:left;margin-left:430.8pt;margin-top:5.5pt;width:137.1pt;height:15.65pt;z-index:251662336;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402CD8" w:rsidRPr="00BF45C7" w:rsidRDefault="00402CD8" w:rsidP="00402CD8">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sidR="00066E9F">
                          <w:rPr>
                            <w:rFonts w:cs="Arial"/>
                            <w:color w:val="7F7F7F" w:themeColor="text1" w:themeTint="80"/>
                          </w:rPr>
                          <w:t>24.03.2021</w:t>
                        </w:r>
                      </w:p>
                    </w:txbxContent>
                  </v:textbox>
                </v:shape>
              </v:group>
            </w:pict>
          </mc:Fallback>
        </mc:AlternateContent>
      </w:r>
      <w:r w:rsidR="00402CD8" w:rsidRPr="00402CD8">
        <w:rPr>
          <w:color w:val="323031"/>
          <w:lang w:val="en-US"/>
        </w:rPr>
        <w:t xml:space="preserve">  </w:t>
      </w:r>
      <w:r w:rsidR="00402CD8" w:rsidRPr="00402CD8">
        <w:rPr>
          <w:color w:val="323031"/>
          <w:lang w:val="en-US"/>
        </w:rPr>
        <w:tab/>
        <w:t xml:space="preserve">  </w:t>
      </w:r>
      <w:proofErr w:type="spellStart"/>
      <w:r w:rsidR="00402CD8" w:rsidRPr="00402CD8">
        <w:rPr>
          <w:color w:val="323031"/>
          <w:lang w:val="en-US"/>
        </w:rPr>
        <w:t>Bild</w:t>
      </w:r>
      <w:proofErr w:type="spellEnd"/>
      <w:r w:rsidR="00402CD8" w:rsidRPr="00402CD8">
        <w:rPr>
          <w:color w:val="323031"/>
          <w:lang w:val="en-US"/>
        </w:rPr>
        <w:t>:</w:t>
      </w:r>
      <w:r w:rsidR="00402CD8" w:rsidRPr="00402CD8">
        <w:rPr>
          <w:color w:val="323031"/>
          <w:lang w:val="en-US"/>
        </w:rPr>
        <w:tab/>
        <w:t xml:space="preserve">    </w:t>
      </w:r>
      <w:r w:rsidR="00402CD8" w:rsidRPr="00402CD8">
        <w:rPr>
          <w:color w:val="323031"/>
          <w:lang w:val="en-US"/>
        </w:rPr>
        <w:tab/>
      </w:r>
      <w:r w:rsidR="00402CD8" w:rsidRPr="00402CD8">
        <w:rPr>
          <w:color w:val="323031"/>
          <w:lang w:val="en-US"/>
        </w:rPr>
        <w:tab/>
        <w:t xml:space="preserve">     </w:t>
      </w:r>
    </w:p>
    <w:p w:rsidR="00066E9F" w:rsidRDefault="00066E9F" w:rsidP="00066E9F">
      <w:pPr>
        <w:spacing w:line="360" w:lineRule="auto"/>
        <w:rPr>
          <w:rFonts w:ascii="Arial" w:hAnsi="Arial" w:cs="Arial"/>
          <w:b/>
          <w:sz w:val="32"/>
          <w:szCs w:val="32"/>
          <w:u w:val="single"/>
        </w:rPr>
      </w:pPr>
    </w:p>
    <w:p w:rsidR="00066E9F" w:rsidRPr="00066E9F" w:rsidRDefault="00066E9F" w:rsidP="00066E9F">
      <w:pPr>
        <w:spacing w:line="360" w:lineRule="auto"/>
        <w:rPr>
          <w:rFonts w:ascii="Arial" w:hAnsi="Arial" w:cs="Arial"/>
          <w:sz w:val="24"/>
          <w:szCs w:val="24"/>
          <w:lang w:val="en-US"/>
        </w:rPr>
      </w:pPr>
      <w:r w:rsidRPr="00066E9F">
        <w:rPr>
          <w:rFonts w:ascii="Arial" w:hAnsi="Arial" w:cs="Arial"/>
          <w:b/>
          <w:sz w:val="32"/>
          <w:szCs w:val="32"/>
          <w:u w:val="single"/>
          <w:lang w:val="en-US"/>
        </w:rPr>
        <w:t xml:space="preserve">SENNEBOGEN 875 E material handler at the Swedish port of </w:t>
      </w:r>
      <w:proofErr w:type="spellStart"/>
      <w:r w:rsidRPr="00066E9F">
        <w:rPr>
          <w:rFonts w:ascii="Arial" w:hAnsi="Arial" w:cs="Arial"/>
          <w:b/>
          <w:sz w:val="32"/>
          <w:szCs w:val="32"/>
          <w:u w:val="single"/>
          <w:lang w:val="en-US"/>
        </w:rPr>
        <w:t>Åhus</w:t>
      </w:r>
      <w:proofErr w:type="spellEnd"/>
      <w:r w:rsidRPr="00066E9F">
        <w:rPr>
          <w:rFonts w:ascii="Arial" w:hAnsi="Arial" w:cs="Arial"/>
          <w:b/>
          <w:sz w:val="32"/>
          <w:szCs w:val="32"/>
          <w:u w:val="single"/>
          <w:lang w:val="en-US"/>
        </w:rPr>
        <w:t xml:space="preserve"> - More capacity and environmentally friendly thanks to electric drive</w:t>
      </w:r>
    </w:p>
    <w:p w:rsidR="004A52FC" w:rsidRDefault="004A52FC" w:rsidP="00066E9F">
      <w:pPr>
        <w:spacing w:line="360" w:lineRule="auto"/>
        <w:rPr>
          <w:rFonts w:ascii="Arial" w:hAnsi="Arial" w:cs="Arial"/>
          <w:b/>
          <w:sz w:val="24"/>
          <w:szCs w:val="24"/>
          <w:lang w:val="en-US"/>
        </w:rPr>
      </w:pPr>
    </w:p>
    <w:p w:rsidR="00066E9F" w:rsidRPr="00066E9F" w:rsidRDefault="00066E9F" w:rsidP="00066E9F">
      <w:pPr>
        <w:spacing w:line="360" w:lineRule="auto"/>
        <w:rPr>
          <w:rFonts w:ascii="Arial" w:hAnsi="Arial" w:cs="Arial"/>
          <w:b/>
          <w:sz w:val="24"/>
          <w:szCs w:val="24"/>
          <w:lang w:val="en-US"/>
        </w:rPr>
      </w:pPr>
      <w:r w:rsidRPr="00066E9F">
        <w:rPr>
          <w:rFonts w:ascii="Arial" w:hAnsi="Arial" w:cs="Arial"/>
          <w:b/>
          <w:sz w:val="24"/>
          <w:szCs w:val="24"/>
          <w:lang w:val="en-US"/>
        </w:rPr>
        <w:t xml:space="preserve">The Port of </w:t>
      </w:r>
      <w:proofErr w:type="spellStart"/>
      <w:r w:rsidRPr="00066E9F">
        <w:rPr>
          <w:rFonts w:ascii="Arial" w:hAnsi="Arial" w:cs="Arial"/>
          <w:b/>
          <w:sz w:val="24"/>
          <w:szCs w:val="24"/>
          <w:lang w:val="en-US"/>
        </w:rPr>
        <w:t>Åhus</w:t>
      </w:r>
      <w:proofErr w:type="spellEnd"/>
      <w:r w:rsidRPr="00066E9F">
        <w:rPr>
          <w:rFonts w:ascii="Arial" w:hAnsi="Arial" w:cs="Arial"/>
          <w:b/>
          <w:sz w:val="24"/>
          <w:szCs w:val="24"/>
          <w:lang w:val="en-US"/>
        </w:rPr>
        <w:t xml:space="preserve"> in </w:t>
      </w:r>
      <w:proofErr w:type="spellStart"/>
      <w:r w:rsidRPr="00066E9F">
        <w:rPr>
          <w:rFonts w:ascii="Arial" w:hAnsi="Arial" w:cs="Arial"/>
          <w:b/>
          <w:sz w:val="24"/>
          <w:szCs w:val="24"/>
          <w:lang w:val="en-US"/>
        </w:rPr>
        <w:t>Skåne</w:t>
      </w:r>
      <w:proofErr w:type="spellEnd"/>
      <w:r w:rsidRPr="00066E9F">
        <w:rPr>
          <w:rFonts w:ascii="Arial" w:hAnsi="Arial" w:cs="Arial"/>
          <w:b/>
          <w:sz w:val="24"/>
          <w:szCs w:val="24"/>
          <w:lang w:val="en-US"/>
        </w:rPr>
        <w:t xml:space="preserve"> has invested in a SENNEBOGEN 875 E material handler with 391 kW electric motor and a total weight of 165 tons: in cooperation with sales and service partner OP System, they configured a special machine with rail gantry customized to the port's existing 10 m railway track width. An old crane from 1977, whose handling capacity was no longer up to date, was r</w:t>
      </w:r>
      <w:r w:rsidR="00A65B55">
        <w:rPr>
          <w:rFonts w:ascii="Arial" w:hAnsi="Arial" w:cs="Arial"/>
          <w:b/>
          <w:sz w:val="24"/>
          <w:szCs w:val="24"/>
          <w:lang w:val="en-US"/>
        </w:rPr>
        <w:t xml:space="preserve">eplaced by the 875 E. At </w:t>
      </w:r>
      <w:r w:rsidRPr="00066E9F">
        <w:rPr>
          <w:rFonts w:ascii="Arial" w:hAnsi="Arial" w:cs="Arial"/>
          <w:b/>
          <w:sz w:val="24"/>
          <w:szCs w:val="24"/>
          <w:lang w:val="en-US"/>
        </w:rPr>
        <w:t xml:space="preserve">550 tons per hour, the blue eye-catcher in the port of </w:t>
      </w:r>
      <w:proofErr w:type="spellStart"/>
      <w:r w:rsidRPr="00066E9F">
        <w:rPr>
          <w:rFonts w:ascii="Arial" w:hAnsi="Arial" w:cs="Arial"/>
          <w:b/>
          <w:sz w:val="24"/>
          <w:szCs w:val="24"/>
          <w:lang w:val="en-US"/>
        </w:rPr>
        <w:t>Åhus</w:t>
      </w:r>
      <w:proofErr w:type="spellEnd"/>
      <w:r w:rsidRPr="00066E9F">
        <w:rPr>
          <w:rFonts w:ascii="Arial" w:hAnsi="Arial" w:cs="Arial"/>
          <w:b/>
          <w:sz w:val="24"/>
          <w:szCs w:val="24"/>
          <w:lang w:val="en-US"/>
        </w:rPr>
        <w:t xml:space="preserve"> now handles around 55</w:t>
      </w:r>
      <w:r>
        <w:rPr>
          <w:rFonts w:ascii="Arial" w:hAnsi="Arial" w:cs="Arial"/>
          <w:b/>
          <w:sz w:val="24"/>
          <w:szCs w:val="24"/>
          <w:lang w:val="en-US"/>
        </w:rPr>
        <w:t xml:space="preserve"> </w:t>
      </w:r>
      <w:r w:rsidRPr="00066E9F">
        <w:rPr>
          <w:rFonts w:ascii="Arial" w:hAnsi="Arial" w:cs="Arial"/>
          <w:b/>
          <w:sz w:val="24"/>
          <w:szCs w:val="24"/>
          <w:lang w:val="en-US"/>
        </w:rPr>
        <w:t>% more material than its aging predecessor, whose operation was no longer state-of-the-art or economical enough.</w:t>
      </w:r>
    </w:p>
    <w:p w:rsidR="00066E9F" w:rsidRPr="00066E9F" w:rsidRDefault="00066E9F" w:rsidP="00066E9F">
      <w:pPr>
        <w:spacing w:line="360" w:lineRule="auto"/>
        <w:rPr>
          <w:rFonts w:ascii="Arial" w:hAnsi="Arial" w:cs="Arial"/>
          <w:b/>
          <w:sz w:val="24"/>
          <w:szCs w:val="24"/>
          <w:lang w:val="en-US"/>
        </w:rPr>
      </w:pPr>
    </w:p>
    <w:p w:rsidR="0013730D" w:rsidRPr="0013730D" w:rsidRDefault="0013730D" w:rsidP="0013730D">
      <w:pPr>
        <w:spacing w:line="360" w:lineRule="auto"/>
        <w:rPr>
          <w:rFonts w:ascii="Arial" w:hAnsi="Arial" w:cs="Arial"/>
          <w:sz w:val="24"/>
          <w:szCs w:val="24"/>
          <w:lang w:val="en-US"/>
        </w:rPr>
      </w:pPr>
      <w:r w:rsidRPr="0013730D">
        <w:rPr>
          <w:rFonts w:ascii="Arial" w:hAnsi="Arial" w:cs="Arial"/>
          <w:sz w:val="24"/>
          <w:szCs w:val="24"/>
          <w:lang w:val="en-US"/>
        </w:rPr>
        <w:t xml:space="preserve">Blue like the surrounding sea with massive savings potential: investing in an electrically powered SENNEBOGEN 875 E was an important decision for the port in </w:t>
      </w:r>
      <w:proofErr w:type="spellStart"/>
      <w:r w:rsidRPr="0013730D">
        <w:rPr>
          <w:rFonts w:ascii="Arial" w:hAnsi="Arial" w:cs="Arial"/>
          <w:sz w:val="24"/>
          <w:szCs w:val="24"/>
          <w:lang w:val="en-US"/>
        </w:rPr>
        <w:t>Åhus</w:t>
      </w:r>
      <w:proofErr w:type="spellEnd"/>
      <w:r w:rsidRPr="0013730D">
        <w:rPr>
          <w:rFonts w:ascii="Arial" w:hAnsi="Arial" w:cs="Arial"/>
          <w:sz w:val="24"/>
          <w:szCs w:val="24"/>
          <w:lang w:val="en-US"/>
        </w:rPr>
        <w:t>, Sweden, which attaches great importance to the protection of the environment: not only in terms of emissions, but also in terms of the noise generated by large machine</w:t>
      </w:r>
      <w:r w:rsidR="004A52FC">
        <w:rPr>
          <w:rFonts w:ascii="Arial" w:hAnsi="Arial" w:cs="Arial"/>
          <w:sz w:val="24"/>
          <w:szCs w:val="24"/>
          <w:lang w:val="en-US"/>
        </w:rPr>
        <w:t>ry</w:t>
      </w:r>
      <w:r w:rsidRPr="0013730D">
        <w:rPr>
          <w:rFonts w:ascii="Arial" w:hAnsi="Arial" w:cs="Arial"/>
          <w:sz w:val="24"/>
          <w:szCs w:val="24"/>
          <w:lang w:val="en-US"/>
        </w:rPr>
        <w:t xml:space="preserve">. Thanks to the combination of </w:t>
      </w:r>
      <w:r>
        <w:rPr>
          <w:rFonts w:ascii="Arial" w:hAnsi="Arial" w:cs="Arial"/>
          <w:sz w:val="24"/>
          <w:szCs w:val="24"/>
          <w:lang w:val="en-US"/>
        </w:rPr>
        <w:t xml:space="preserve">an </w:t>
      </w:r>
      <w:r w:rsidRPr="0013730D">
        <w:rPr>
          <w:rFonts w:ascii="Arial" w:hAnsi="Arial" w:cs="Arial"/>
          <w:sz w:val="24"/>
          <w:szCs w:val="24"/>
          <w:lang w:val="en-US"/>
        </w:rPr>
        <w:t xml:space="preserve">electric drive and state-of-the-art recuperation technology from SENNEBOGEN, the Swedish port </w:t>
      </w:r>
      <w:r w:rsidR="00A65B55">
        <w:rPr>
          <w:rFonts w:ascii="Arial" w:hAnsi="Arial" w:cs="Arial"/>
          <w:sz w:val="24"/>
          <w:szCs w:val="24"/>
          <w:lang w:val="en-US"/>
        </w:rPr>
        <w:t>professionals</w:t>
      </w:r>
      <w:r w:rsidRPr="0013730D">
        <w:rPr>
          <w:rFonts w:ascii="Arial" w:hAnsi="Arial" w:cs="Arial"/>
          <w:sz w:val="24"/>
          <w:szCs w:val="24"/>
          <w:lang w:val="en-US"/>
        </w:rPr>
        <w:t xml:space="preserve"> are now saving a maximum of energy, while at the same time increasing handling capacity by around 55 %: Since November 2020, the </w:t>
      </w:r>
      <w:r>
        <w:rPr>
          <w:rFonts w:ascii="Arial" w:hAnsi="Arial" w:cs="Arial"/>
          <w:sz w:val="24"/>
          <w:szCs w:val="24"/>
          <w:lang w:val="en-US"/>
        </w:rPr>
        <w:t xml:space="preserve">giant </w:t>
      </w:r>
      <w:r w:rsidRPr="0013730D">
        <w:rPr>
          <w:rFonts w:ascii="Arial" w:hAnsi="Arial" w:cs="Arial"/>
          <w:sz w:val="24"/>
          <w:szCs w:val="24"/>
          <w:lang w:val="en-US"/>
        </w:rPr>
        <w:t xml:space="preserve">blue material handler has been unloading 550 tons of gypsum per hour, around 200 tons more than the 43-year-old harbor crane, which has now been replaced by the 875 E. The Port of </w:t>
      </w:r>
      <w:proofErr w:type="spellStart"/>
      <w:r w:rsidRPr="0013730D">
        <w:rPr>
          <w:rFonts w:ascii="Arial" w:hAnsi="Arial" w:cs="Arial"/>
          <w:sz w:val="24"/>
          <w:szCs w:val="24"/>
          <w:lang w:val="en-US"/>
        </w:rPr>
        <w:t>Åhus</w:t>
      </w:r>
      <w:proofErr w:type="spellEnd"/>
      <w:r w:rsidRPr="0013730D">
        <w:rPr>
          <w:rFonts w:ascii="Arial" w:hAnsi="Arial" w:cs="Arial"/>
          <w:sz w:val="24"/>
          <w:szCs w:val="24"/>
          <w:lang w:val="en-US"/>
        </w:rPr>
        <w:t xml:space="preserve"> handles a total of 600,000 tons of </w:t>
      </w:r>
      <w:r>
        <w:rPr>
          <w:rFonts w:ascii="Arial" w:hAnsi="Arial" w:cs="Arial"/>
          <w:sz w:val="24"/>
          <w:szCs w:val="24"/>
          <w:lang w:val="en-US"/>
        </w:rPr>
        <w:t xml:space="preserve">dry </w:t>
      </w:r>
      <w:r w:rsidRPr="0013730D">
        <w:rPr>
          <w:rFonts w:ascii="Arial" w:hAnsi="Arial" w:cs="Arial"/>
          <w:sz w:val="24"/>
          <w:szCs w:val="24"/>
          <w:lang w:val="en-US"/>
        </w:rPr>
        <w:t>cargo annually, more than 70</w:t>
      </w:r>
      <w:r w:rsidR="004A52FC">
        <w:rPr>
          <w:rFonts w:ascii="Arial" w:hAnsi="Arial" w:cs="Arial"/>
          <w:sz w:val="24"/>
          <w:szCs w:val="24"/>
          <w:lang w:val="en-US"/>
        </w:rPr>
        <w:t xml:space="preserve"> </w:t>
      </w:r>
      <w:r w:rsidRPr="0013730D">
        <w:rPr>
          <w:rFonts w:ascii="Arial" w:hAnsi="Arial" w:cs="Arial"/>
          <w:sz w:val="24"/>
          <w:szCs w:val="24"/>
          <w:lang w:val="en-US"/>
        </w:rPr>
        <w:t>% of which is bulk, such as gypsum or chalk.</w:t>
      </w:r>
    </w:p>
    <w:p w:rsidR="0013730D" w:rsidRPr="0013730D" w:rsidRDefault="0013730D" w:rsidP="0013730D">
      <w:pPr>
        <w:spacing w:line="360" w:lineRule="auto"/>
        <w:rPr>
          <w:rFonts w:ascii="Arial" w:hAnsi="Arial" w:cs="Arial"/>
          <w:sz w:val="24"/>
          <w:szCs w:val="24"/>
          <w:lang w:val="en-US"/>
        </w:rPr>
      </w:pPr>
    </w:p>
    <w:p w:rsidR="0013730D" w:rsidRDefault="0013730D" w:rsidP="00066E9F">
      <w:pPr>
        <w:spacing w:line="360" w:lineRule="auto"/>
        <w:rPr>
          <w:rFonts w:ascii="Arial" w:hAnsi="Arial" w:cs="Arial"/>
          <w:b/>
          <w:sz w:val="24"/>
          <w:szCs w:val="24"/>
        </w:rPr>
      </w:pPr>
      <w:r w:rsidRPr="0013730D">
        <w:rPr>
          <w:rFonts w:ascii="Arial" w:hAnsi="Arial" w:cs="Arial"/>
          <w:b/>
          <w:sz w:val="24"/>
          <w:szCs w:val="24"/>
        </w:rPr>
        <w:t xml:space="preserve">Port </w:t>
      </w:r>
      <w:proofErr w:type="spellStart"/>
      <w:r w:rsidRPr="0013730D">
        <w:rPr>
          <w:rFonts w:ascii="Arial" w:hAnsi="Arial" w:cs="Arial"/>
          <w:b/>
          <w:sz w:val="24"/>
          <w:szCs w:val="24"/>
        </w:rPr>
        <w:t>handling</w:t>
      </w:r>
      <w:proofErr w:type="spellEnd"/>
      <w:r w:rsidRPr="0013730D">
        <w:rPr>
          <w:rFonts w:ascii="Arial" w:hAnsi="Arial" w:cs="Arial"/>
          <w:b/>
          <w:sz w:val="24"/>
          <w:szCs w:val="24"/>
        </w:rPr>
        <w:t xml:space="preserve"> </w:t>
      </w:r>
      <w:proofErr w:type="spellStart"/>
      <w:r w:rsidRPr="0013730D">
        <w:rPr>
          <w:rFonts w:ascii="Arial" w:hAnsi="Arial" w:cs="Arial"/>
          <w:b/>
          <w:sz w:val="24"/>
          <w:szCs w:val="24"/>
        </w:rPr>
        <w:t>with</w:t>
      </w:r>
      <w:proofErr w:type="spellEnd"/>
      <w:r w:rsidRPr="0013730D">
        <w:rPr>
          <w:rFonts w:ascii="Arial" w:hAnsi="Arial" w:cs="Arial"/>
          <w:b/>
          <w:sz w:val="24"/>
          <w:szCs w:val="24"/>
        </w:rPr>
        <w:t xml:space="preserve"> SENNEBOGEN 875 E </w:t>
      </w:r>
      <w:proofErr w:type="spellStart"/>
      <w:r w:rsidRPr="0013730D">
        <w:rPr>
          <w:rFonts w:ascii="Arial" w:hAnsi="Arial" w:cs="Arial"/>
          <w:b/>
          <w:sz w:val="24"/>
          <w:szCs w:val="24"/>
        </w:rPr>
        <w:t>equals</w:t>
      </w:r>
      <w:proofErr w:type="spellEnd"/>
      <w:r w:rsidRPr="0013730D">
        <w:rPr>
          <w:rFonts w:ascii="Arial" w:hAnsi="Arial" w:cs="Arial"/>
          <w:b/>
          <w:sz w:val="24"/>
          <w:szCs w:val="24"/>
        </w:rPr>
        <w:t xml:space="preserve"> </w:t>
      </w:r>
      <w:proofErr w:type="spellStart"/>
      <w:r w:rsidRPr="0013730D">
        <w:rPr>
          <w:rFonts w:ascii="Arial" w:hAnsi="Arial" w:cs="Arial"/>
          <w:b/>
          <w:sz w:val="24"/>
          <w:szCs w:val="24"/>
        </w:rPr>
        <w:t>performance</w:t>
      </w:r>
      <w:proofErr w:type="spellEnd"/>
      <w:r w:rsidRPr="0013730D">
        <w:rPr>
          <w:rFonts w:ascii="Arial" w:hAnsi="Arial" w:cs="Arial"/>
          <w:b/>
          <w:sz w:val="24"/>
          <w:szCs w:val="24"/>
        </w:rPr>
        <w:t xml:space="preserve"> at </w:t>
      </w:r>
      <w:proofErr w:type="spellStart"/>
      <w:r w:rsidRPr="0013730D">
        <w:rPr>
          <w:rFonts w:ascii="Arial" w:hAnsi="Arial" w:cs="Arial"/>
          <w:b/>
          <w:sz w:val="24"/>
          <w:szCs w:val="24"/>
        </w:rPr>
        <w:t>the</w:t>
      </w:r>
      <w:proofErr w:type="spellEnd"/>
      <w:r w:rsidRPr="0013730D">
        <w:rPr>
          <w:rFonts w:ascii="Arial" w:hAnsi="Arial" w:cs="Arial"/>
          <w:b/>
          <w:sz w:val="24"/>
          <w:szCs w:val="24"/>
        </w:rPr>
        <w:t xml:space="preserve"> </w:t>
      </w:r>
      <w:proofErr w:type="spellStart"/>
      <w:r w:rsidRPr="0013730D">
        <w:rPr>
          <w:rFonts w:ascii="Arial" w:hAnsi="Arial" w:cs="Arial"/>
          <w:b/>
          <w:sz w:val="24"/>
          <w:szCs w:val="24"/>
        </w:rPr>
        <w:t>highest</w:t>
      </w:r>
      <w:proofErr w:type="spellEnd"/>
      <w:r w:rsidRPr="0013730D">
        <w:rPr>
          <w:rFonts w:ascii="Arial" w:hAnsi="Arial" w:cs="Arial"/>
          <w:b/>
          <w:sz w:val="24"/>
          <w:szCs w:val="24"/>
        </w:rPr>
        <w:t xml:space="preserve"> </w:t>
      </w:r>
      <w:proofErr w:type="spellStart"/>
      <w:r w:rsidRPr="0013730D">
        <w:rPr>
          <w:rFonts w:ascii="Arial" w:hAnsi="Arial" w:cs="Arial"/>
          <w:b/>
          <w:sz w:val="24"/>
          <w:szCs w:val="24"/>
        </w:rPr>
        <w:t>level</w:t>
      </w:r>
      <w:proofErr w:type="spellEnd"/>
    </w:p>
    <w:p w:rsidR="0013730D" w:rsidRPr="0013730D" w:rsidRDefault="0013730D" w:rsidP="0013730D">
      <w:pPr>
        <w:spacing w:line="360" w:lineRule="auto"/>
        <w:rPr>
          <w:rFonts w:ascii="Arial" w:hAnsi="Arial" w:cs="Arial"/>
          <w:sz w:val="24"/>
          <w:szCs w:val="24"/>
          <w:lang w:val="en-US"/>
        </w:rPr>
      </w:pPr>
      <w:r w:rsidRPr="0013730D">
        <w:rPr>
          <w:rFonts w:ascii="Arial" w:hAnsi="Arial" w:cs="Arial"/>
          <w:sz w:val="24"/>
          <w:szCs w:val="24"/>
          <w:lang w:val="en-US"/>
        </w:rPr>
        <w:t xml:space="preserve">The operators also had their say when the specifications were being drawn up. After all, it is their working environment in which they spend many hours every day. The keywords comfort, safety and functionality were important aspects in the project phase of the innovative material handler. </w:t>
      </w:r>
      <w:proofErr w:type="spellStart"/>
      <w:r w:rsidRPr="0013730D">
        <w:rPr>
          <w:rFonts w:ascii="Arial" w:hAnsi="Arial" w:cs="Arial"/>
          <w:sz w:val="24"/>
          <w:szCs w:val="24"/>
          <w:lang w:val="en-US"/>
        </w:rPr>
        <w:t>Ulrik</w:t>
      </w:r>
      <w:proofErr w:type="spellEnd"/>
      <w:r w:rsidRPr="0013730D">
        <w:rPr>
          <w:rFonts w:ascii="Arial" w:hAnsi="Arial" w:cs="Arial"/>
          <w:sz w:val="24"/>
          <w:szCs w:val="24"/>
          <w:lang w:val="en-US"/>
        </w:rPr>
        <w:t xml:space="preserve"> </w:t>
      </w:r>
      <w:proofErr w:type="spellStart"/>
      <w:r w:rsidRPr="0013730D">
        <w:rPr>
          <w:rFonts w:ascii="Arial" w:hAnsi="Arial" w:cs="Arial"/>
          <w:sz w:val="24"/>
          <w:szCs w:val="24"/>
          <w:lang w:val="en-US"/>
        </w:rPr>
        <w:t>Johnsson</w:t>
      </w:r>
      <w:proofErr w:type="spellEnd"/>
      <w:r w:rsidRPr="0013730D">
        <w:rPr>
          <w:rFonts w:ascii="Arial" w:hAnsi="Arial" w:cs="Arial"/>
          <w:sz w:val="24"/>
          <w:szCs w:val="24"/>
          <w:lang w:val="en-US"/>
        </w:rPr>
        <w:t xml:space="preserve">, one of the drivers, </w:t>
      </w:r>
      <w:r w:rsidR="003D253F">
        <w:rPr>
          <w:rFonts w:ascii="Arial" w:hAnsi="Arial" w:cs="Arial"/>
          <w:sz w:val="24"/>
          <w:szCs w:val="24"/>
          <w:lang w:val="en-US"/>
        </w:rPr>
        <w:t>is</w:t>
      </w:r>
      <w:r w:rsidRPr="0013730D">
        <w:rPr>
          <w:rFonts w:ascii="Arial" w:hAnsi="Arial" w:cs="Arial"/>
          <w:sz w:val="24"/>
          <w:szCs w:val="24"/>
          <w:lang w:val="en-US"/>
        </w:rPr>
        <w:t xml:space="preserve"> very satisfied with his workplace after a three-month period of getting used to it, but also with the performance of the machine in general: "</w:t>
      </w:r>
      <w:r w:rsidRPr="004A52FC">
        <w:rPr>
          <w:rFonts w:ascii="Arial" w:hAnsi="Arial" w:cs="Arial"/>
          <w:i/>
          <w:sz w:val="24"/>
          <w:szCs w:val="24"/>
          <w:lang w:val="en-US"/>
        </w:rPr>
        <w:t xml:space="preserve">The speed of the 875 E </w:t>
      </w:r>
      <w:r w:rsidRPr="004A52FC">
        <w:rPr>
          <w:rFonts w:ascii="Arial" w:hAnsi="Arial" w:cs="Arial"/>
          <w:i/>
          <w:sz w:val="24"/>
          <w:szCs w:val="24"/>
          <w:lang w:val="en-US"/>
        </w:rPr>
        <w:lastRenderedPageBreak/>
        <w:t>is remarkable: it used to take one and a half working days to unload a 4,000 t bulk carrier, but today you can easily do it in one day. And the comfort in the cab is great. I hardly feel any vibrations and the noise levels have been reduced by far</w:t>
      </w:r>
      <w:r w:rsidRPr="0013730D">
        <w:rPr>
          <w:rFonts w:ascii="Arial" w:hAnsi="Arial" w:cs="Arial"/>
          <w:sz w:val="24"/>
          <w:szCs w:val="24"/>
          <w:lang w:val="en-US"/>
        </w:rPr>
        <w:t xml:space="preserve">." </w:t>
      </w:r>
    </w:p>
    <w:p w:rsidR="0013730D" w:rsidRPr="0013730D" w:rsidRDefault="0013730D" w:rsidP="0013730D">
      <w:pPr>
        <w:spacing w:line="360" w:lineRule="auto"/>
        <w:rPr>
          <w:rFonts w:ascii="Arial" w:hAnsi="Arial" w:cs="Arial"/>
          <w:sz w:val="24"/>
          <w:szCs w:val="24"/>
          <w:lang w:val="en-US"/>
        </w:rPr>
      </w:pPr>
    </w:p>
    <w:p w:rsidR="003D253F" w:rsidRPr="004A52FC" w:rsidRDefault="003D253F" w:rsidP="00066E9F">
      <w:pPr>
        <w:spacing w:line="360" w:lineRule="auto"/>
        <w:rPr>
          <w:rFonts w:ascii="Arial" w:hAnsi="Arial" w:cs="Arial"/>
          <w:b/>
          <w:sz w:val="24"/>
          <w:szCs w:val="24"/>
          <w:lang w:val="en-US"/>
        </w:rPr>
      </w:pPr>
      <w:r w:rsidRPr="004A52FC">
        <w:rPr>
          <w:rFonts w:ascii="Arial" w:hAnsi="Arial" w:cs="Arial"/>
          <w:b/>
          <w:sz w:val="24"/>
          <w:szCs w:val="24"/>
          <w:lang w:val="en-US"/>
        </w:rPr>
        <w:t xml:space="preserve">Purpose-built material </w:t>
      </w:r>
      <w:r w:rsidR="004A52FC" w:rsidRPr="004A52FC">
        <w:rPr>
          <w:rFonts w:ascii="Arial" w:hAnsi="Arial" w:cs="Arial"/>
          <w:b/>
          <w:sz w:val="24"/>
          <w:szCs w:val="24"/>
          <w:lang w:val="en-US"/>
        </w:rPr>
        <w:t>handler</w:t>
      </w:r>
      <w:r w:rsidRPr="004A52FC">
        <w:rPr>
          <w:rFonts w:ascii="Arial" w:hAnsi="Arial" w:cs="Arial"/>
          <w:b/>
          <w:sz w:val="24"/>
          <w:szCs w:val="24"/>
          <w:lang w:val="en-US"/>
        </w:rPr>
        <w:t xml:space="preserve"> for the Port of </w:t>
      </w:r>
      <w:proofErr w:type="spellStart"/>
      <w:r w:rsidRPr="004A52FC">
        <w:rPr>
          <w:rFonts w:ascii="Arial" w:hAnsi="Arial" w:cs="Arial"/>
          <w:b/>
          <w:sz w:val="24"/>
          <w:szCs w:val="24"/>
          <w:lang w:val="en-US"/>
        </w:rPr>
        <w:t>Åhus</w:t>
      </w:r>
      <w:proofErr w:type="spellEnd"/>
      <w:r w:rsidRPr="004A52FC">
        <w:rPr>
          <w:rFonts w:ascii="Arial" w:hAnsi="Arial" w:cs="Arial"/>
          <w:b/>
          <w:sz w:val="24"/>
          <w:szCs w:val="24"/>
          <w:lang w:val="en-US"/>
        </w:rPr>
        <w:t xml:space="preserve"> designed by SENNEBOGEN</w:t>
      </w:r>
    </w:p>
    <w:p w:rsidR="00066E9F" w:rsidRPr="003D253F" w:rsidRDefault="003D253F" w:rsidP="00066E9F">
      <w:pPr>
        <w:spacing w:line="360" w:lineRule="auto"/>
        <w:rPr>
          <w:rFonts w:ascii="Arial" w:hAnsi="Arial" w:cs="Arial"/>
          <w:sz w:val="24"/>
          <w:szCs w:val="24"/>
          <w:lang w:val="en-US"/>
        </w:rPr>
      </w:pPr>
      <w:r w:rsidRPr="003D253F">
        <w:rPr>
          <w:rFonts w:ascii="Arial" w:hAnsi="Arial" w:cs="Arial"/>
          <w:sz w:val="24"/>
          <w:szCs w:val="24"/>
          <w:lang w:val="en-US"/>
        </w:rPr>
        <w:t xml:space="preserve">A key feature is the </w:t>
      </w:r>
      <w:proofErr w:type="spellStart"/>
      <w:r w:rsidRPr="003D253F">
        <w:rPr>
          <w:rFonts w:ascii="Arial" w:hAnsi="Arial" w:cs="Arial"/>
          <w:sz w:val="24"/>
          <w:szCs w:val="24"/>
          <w:lang w:val="en-US"/>
        </w:rPr>
        <w:t>Mastercab</w:t>
      </w:r>
      <w:proofErr w:type="spellEnd"/>
      <w:r w:rsidRPr="003D253F">
        <w:rPr>
          <w:rFonts w:ascii="Arial" w:hAnsi="Arial" w:cs="Arial"/>
          <w:sz w:val="24"/>
          <w:szCs w:val="24"/>
          <w:lang w:val="en-US"/>
        </w:rPr>
        <w:t xml:space="preserve"> and its long-term value retention: the galvanized surface makes it less prone to corrosion caused by salt water. Also, the steel </w:t>
      </w:r>
      <w:r>
        <w:rPr>
          <w:rFonts w:ascii="Arial" w:hAnsi="Arial" w:cs="Arial"/>
          <w:sz w:val="24"/>
          <w:szCs w:val="24"/>
          <w:lang w:val="en-US"/>
        </w:rPr>
        <w:t xml:space="preserve">structure of the 24-meter-long </w:t>
      </w:r>
      <w:r w:rsidRPr="003D253F">
        <w:rPr>
          <w:rFonts w:ascii="Arial" w:hAnsi="Arial" w:cs="Arial"/>
          <w:sz w:val="24"/>
          <w:szCs w:val="24"/>
          <w:lang w:val="en-US"/>
        </w:rPr>
        <w:t xml:space="preserve">equipment is protected from environmental influences with the help of a 240 </w:t>
      </w:r>
      <w:r w:rsidRPr="003D253F">
        <w:rPr>
          <w:rFonts w:ascii="Arial" w:hAnsi="Arial" w:cs="Arial"/>
          <w:sz w:val="24"/>
          <w:szCs w:val="24"/>
        </w:rPr>
        <w:t>μ</w:t>
      </w:r>
      <w:r w:rsidRPr="003D253F">
        <w:rPr>
          <w:rFonts w:ascii="Arial" w:hAnsi="Arial" w:cs="Arial"/>
          <w:sz w:val="24"/>
          <w:szCs w:val="24"/>
          <w:lang w:val="en-US"/>
        </w:rPr>
        <w:t>m-thick paint coating. This alone does not make it a "specialized" equi</w:t>
      </w:r>
      <w:r w:rsidR="00A65B55">
        <w:rPr>
          <w:rFonts w:ascii="Arial" w:hAnsi="Arial" w:cs="Arial"/>
          <w:sz w:val="24"/>
          <w:szCs w:val="24"/>
          <w:lang w:val="en-US"/>
        </w:rPr>
        <w:t>pment, as it was rather custom</w:t>
      </w:r>
      <w:r w:rsidR="004A52FC">
        <w:rPr>
          <w:rFonts w:ascii="Arial" w:hAnsi="Arial" w:cs="Arial"/>
          <w:sz w:val="24"/>
          <w:szCs w:val="24"/>
          <w:lang w:val="en-US"/>
        </w:rPr>
        <w:t>-made</w:t>
      </w:r>
      <w:r w:rsidRPr="003D253F">
        <w:rPr>
          <w:rFonts w:ascii="Arial" w:hAnsi="Arial" w:cs="Arial"/>
          <w:sz w:val="24"/>
          <w:szCs w:val="24"/>
          <w:lang w:val="en-US"/>
        </w:rPr>
        <w:t xml:space="preserve"> and realized for the first time for this customer's project: Combining a relatively short 13.5 m boom with a 12 m stick in the "Port" version made of particularly lightweight, high-strength steel ensures a massive weight saving. With the result that overall more load capacity is possible at the </w:t>
      </w:r>
      <w:r w:rsidR="00FB5C3A">
        <w:rPr>
          <w:rFonts w:ascii="Arial" w:hAnsi="Arial" w:cs="Arial"/>
          <w:sz w:val="24"/>
          <w:szCs w:val="24"/>
          <w:lang w:val="en-US"/>
        </w:rPr>
        <w:t>stick</w:t>
      </w:r>
      <w:r>
        <w:rPr>
          <w:rFonts w:ascii="Arial" w:hAnsi="Arial" w:cs="Arial"/>
          <w:sz w:val="24"/>
          <w:szCs w:val="24"/>
          <w:lang w:val="en-US"/>
        </w:rPr>
        <w:t>’s</w:t>
      </w:r>
      <w:r w:rsidRPr="003D253F">
        <w:rPr>
          <w:rFonts w:ascii="Arial" w:hAnsi="Arial" w:cs="Arial"/>
          <w:sz w:val="24"/>
          <w:szCs w:val="24"/>
          <w:lang w:val="en-US"/>
        </w:rPr>
        <w:t xml:space="preserve"> end. Accordingly, the port operators can now effortlessly lift the gypsum loads weighing around 8 t with the 6 cubic meter grab in even faster cycles.</w:t>
      </w:r>
    </w:p>
    <w:p w:rsidR="003D253F" w:rsidRPr="003D253F" w:rsidRDefault="003D253F" w:rsidP="00066E9F">
      <w:pPr>
        <w:spacing w:line="360" w:lineRule="auto"/>
        <w:rPr>
          <w:rFonts w:ascii="Arial" w:hAnsi="Arial" w:cs="Arial"/>
          <w:sz w:val="24"/>
          <w:szCs w:val="24"/>
          <w:lang w:val="en-US"/>
        </w:rPr>
      </w:pPr>
    </w:p>
    <w:p w:rsidR="00066E9F" w:rsidRPr="00FB5C3A" w:rsidRDefault="00FB5C3A" w:rsidP="00066E9F">
      <w:pPr>
        <w:spacing w:line="360" w:lineRule="auto"/>
        <w:rPr>
          <w:rFonts w:ascii="Arial" w:hAnsi="Arial" w:cs="Arial"/>
          <w:sz w:val="24"/>
          <w:szCs w:val="24"/>
          <w:lang w:val="en-US"/>
        </w:rPr>
      </w:pPr>
      <w:r w:rsidRPr="00FB5C3A">
        <w:rPr>
          <w:rFonts w:ascii="Arial" w:hAnsi="Arial" w:cs="Arial"/>
          <w:sz w:val="24"/>
          <w:szCs w:val="24"/>
          <w:lang w:val="en-US"/>
        </w:rPr>
        <w:t xml:space="preserve">All SENNEBOGEN rail gantries are customized and have to be adapted to the existing rail dimensions in the port: In the case of </w:t>
      </w:r>
      <w:proofErr w:type="spellStart"/>
      <w:r w:rsidRPr="00FB5C3A">
        <w:rPr>
          <w:rFonts w:ascii="Arial" w:hAnsi="Arial" w:cs="Arial"/>
          <w:sz w:val="24"/>
          <w:szCs w:val="24"/>
          <w:lang w:val="en-US"/>
        </w:rPr>
        <w:t>Åhus</w:t>
      </w:r>
      <w:proofErr w:type="spellEnd"/>
      <w:r w:rsidRPr="00FB5C3A">
        <w:rPr>
          <w:rFonts w:ascii="Arial" w:hAnsi="Arial" w:cs="Arial"/>
          <w:sz w:val="24"/>
          <w:szCs w:val="24"/>
          <w:lang w:val="en-US"/>
        </w:rPr>
        <w:t xml:space="preserve">, the machine runs on a 10 m wide rail gantry along the </w:t>
      </w:r>
      <w:r w:rsidR="007D25E7">
        <w:rPr>
          <w:rFonts w:ascii="Arial" w:hAnsi="Arial" w:cs="Arial"/>
          <w:sz w:val="24"/>
          <w:szCs w:val="24"/>
          <w:lang w:val="en-US"/>
        </w:rPr>
        <w:t>250</w:t>
      </w:r>
      <w:r w:rsidRPr="00FB5C3A">
        <w:rPr>
          <w:rFonts w:ascii="Arial" w:hAnsi="Arial" w:cs="Arial"/>
          <w:sz w:val="24"/>
          <w:szCs w:val="24"/>
          <w:lang w:val="en-US"/>
        </w:rPr>
        <w:t xml:space="preserve"> m long quay. The power supply is also </w:t>
      </w:r>
      <w:r w:rsidR="00C9659E">
        <w:rPr>
          <w:rFonts w:ascii="Arial" w:hAnsi="Arial" w:cs="Arial"/>
          <w:sz w:val="24"/>
          <w:szCs w:val="24"/>
          <w:lang w:val="en-US"/>
        </w:rPr>
        <w:t>tailored to</w:t>
      </w:r>
      <w:r w:rsidRPr="00FB5C3A">
        <w:rPr>
          <w:rFonts w:ascii="Arial" w:hAnsi="Arial" w:cs="Arial"/>
          <w:sz w:val="24"/>
          <w:szCs w:val="24"/>
          <w:lang w:val="en-US"/>
        </w:rPr>
        <w:t xml:space="preserve"> this length, and in this particular case is provided by a spirally winding motorized cable reel with a center </w:t>
      </w:r>
      <w:r w:rsidR="00A8630A">
        <w:rPr>
          <w:rFonts w:ascii="Arial" w:hAnsi="Arial" w:cs="Arial"/>
          <w:sz w:val="24"/>
          <w:szCs w:val="24"/>
          <w:lang w:val="en-US"/>
        </w:rPr>
        <w:t xml:space="preserve">feed. Along the quay </w:t>
      </w:r>
      <w:r w:rsidR="007D25E7">
        <w:rPr>
          <w:rFonts w:ascii="Arial" w:hAnsi="Arial" w:cs="Arial"/>
          <w:sz w:val="24"/>
          <w:szCs w:val="24"/>
          <w:lang w:val="en-US"/>
        </w:rPr>
        <w:t>there is a clever system</w:t>
      </w:r>
      <w:r w:rsidR="00F61816">
        <w:rPr>
          <w:rFonts w:ascii="Arial" w:hAnsi="Arial" w:cs="Arial"/>
          <w:sz w:val="24"/>
          <w:szCs w:val="24"/>
          <w:lang w:val="en-US"/>
        </w:rPr>
        <w:t xml:space="preserve"> to protect the cable</w:t>
      </w:r>
      <w:r w:rsidRPr="00FB5C3A">
        <w:rPr>
          <w:rFonts w:ascii="Arial" w:hAnsi="Arial" w:cs="Arial"/>
          <w:sz w:val="24"/>
          <w:szCs w:val="24"/>
          <w:lang w:val="en-US"/>
        </w:rPr>
        <w:t>: the flaps open and close automatically as the cable is directed over the funnel into the ground. This flap mechanism is controlled in its movement by the gantry itself using levers based on the zipper principle along the entire quay</w:t>
      </w:r>
      <w:r w:rsidR="007D25E7">
        <w:rPr>
          <w:rFonts w:ascii="Arial" w:hAnsi="Arial" w:cs="Arial"/>
          <w:sz w:val="24"/>
          <w:szCs w:val="24"/>
          <w:lang w:val="en-US"/>
        </w:rPr>
        <w:t xml:space="preserve"> length</w:t>
      </w:r>
      <w:r w:rsidRPr="00FB5C3A">
        <w:rPr>
          <w:rFonts w:ascii="Arial" w:hAnsi="Arial" w:cs="Arial"/>
          <w:sz w:val="24"/>
          <w:szCs w:val="24"/>
          <w:lang w:val="en-US"/>
        </w:rPr>
        <w:t>. Thanks t</w:t>
      </w:r>
      <w:r w:rsidR="004A52FC">
        <w:rPr>
          <w:rFonts w:ascii="Arial" w:hAnsi="Arial" w:cs="Arial"/>
          <w:sz w:val="24"/>
          <w:szCs w:val="24"/>
          <w:lang w:val="en-US"/>
        </w:rPr>
        <w:t xml:space="preserve">o the 390 kW electric motor and </w:t>
      </w:r>
      <w:r w:rsidR="004A52FC" w:rsidRPr="004A52FC">
        <w:rPr>
          <w:rFonts w:ascii="Arial" w:hAnsi="Arial" w:cs="Arial"/>
          <w:sz w:val="24"/>
          <w:szCs w:val="24"/>
          <w:lang w:val="en-US"/>
        </w:rPr>
        <w:t>a matching low-temperature package that quickly heats the hydraulic tank and hybrid system to operating temperature,</w:t>
      </w:r>
      <w:r w:rsidRPr="00FB5C3A">
        <w:rPr>
          <w:rFonts w:ascii="Arial" w:hAnsi="Arial" w:cs="Arial"/>
          <w:sz w:val="24"/>
          <w:szCs w:val="24"/>
          <w:lang w:val="en-US"/>
        </w:rPr>
        <w:t xml:space="preserve"> the material hand</w:t>
      </w:r>
      <w:r w:rsidR="00C9659E">
        <w:rPr>
          <w:rFonts w:ascii="Arial" w:hAnsi="Arial" w:cs="Arial"/>
          <w:sz w:val="24"/>
          <w:szCs w:val="24"/>
          <w:lang w:val="en-US"/>
        </w:rPr>
        <w:t>ler is always ready for action –</w:t>
      </w:r>
      <w:r w:rsidRPr="00FB5C3A">
        <w:rPr>
          <w:rFonts w:ascii="Arial" w:hAnsi="Arial" w:cs="Arial"/>
          <w:sz w:val="24"/>
          <w:szCs w:val="24"/>
          <w:lang w:val="en-US"/>
        </w:rPr>
        <w:t xml:space="preserve"> even in adverse operating conditions in the far north.</w:t>
      </w:r>
    </w:p>
    <w:p w:rsidR="00FB5C3A" w:rsidRPr="00FB5C3A" w:rsidRDefault="00FB5C3A" w:rsidP="00066E9F">
      <w:pPr>
        <w:spacing w:line="360" w:lineRule="auto"/>
        <w:rPr>
          <w:rFonts w:ascii="Arial" w:hAnsi="Arial" w:cs="Arial"/>
          <w:sz w:val="24"/>
          <w:szCs w:val="24"/>
          <w:lang w:val="en-US"/>
        </w:rPr>
      </w:pPr>
    </w:p>
    <w:p w:rsidR="00FB5C3A" w:rsidRPr="00FB5C3A" w:rsidRDefault="00FB5C3A" w:rsidP="00066E9F">
      <w:pPr>
        <w:spacing w:line="360" w:lineRule="auto"/>
        <w:rPr>
          <w:rFonts w:ascii="Arial" w:hAnsi="Arial" w:cs="Arial"/>
          <w:sz w:val="24"/>
          <w:szCs w:val="24"/>
          <w:lang w:val="en-US"/>
        </w:rPr>
      </w:pPr>
    </w:p>
    <w:p w:rsidR="00FB5C3A" w:rsidRDefault="00FB5C3A" w:rsidP="00066E9F">
      <w:pPr>
        <w:spacing w:line="360" w:lineRule="auto"/>
        <w:rPr>
          <w:rFonts w:ascii="Arial" w:hAnsi="Arial" w:cs="Arial"/>
          <w:sz w:val="24"/>
          <w:szCs w:val="24"/>
          <w:lang w:val="en-US"/>
        </w:rPr>
      </w:pPr>
    </w:p>
    <w:p w:rsidR="00FB5C3A" w:rsidRDefault="00FB5C3A" w:rsidP="00066E9F">
      <w:pPr>
        <w:spacing w:line="360" w:lineRule="auto"/>
        <w:rPr>
          <w:rFonts w:ascii="Arial" w:hAnsi="Arial" w:cs="Arial"/>
          <w:sz w:val="24"/>
          <w:szCs w:val="24"/>
          <w:lang w:val="en-US"/>
        </w:rPr>
      </w:pPr>
    </w:p>
    <w:p w:rsidR="007D25E7" w:rsidRDefault="007D25E7" w:rsidP="00066E9F">
      <w:pPr>
        <w:spacing w:line="360" w:lineRule="auto"/>
        <w:rPr>
          <w:rFonts w:ascii="Arial" w:hAnsi="Arial" w:cs="Arial"/>
          <w:sz w:val="24"/>
          <w:szCs w:val="24"/>
          <w:lang w:val="en-US"/>
        </w:rPr>
      </w:pPr>
    </w:p>
    <w:p w:rsidR="00C9659E" w:rsidRDefault="00C9659E" w:rsidP="00066E9F">
      <w:pPr>
        <w:spacing w:line="360" w:lineRule="auto"/>
        <w:rPr>
          <w:rFonts w:ascii="Arial" w:hAnsi="Arial" w:cs="Arial"/>
          <w:sz w:val="24"/>
          <w:szCs w:val="24"/>
          <w:lang w:val="en-US"/>
        </w:rPr>
      </w:pPr>
    </w:p>
    <w:p w:rsidR="00FB5C3A" w:rsidRPr="00FB5C3A" w:rsidRDefault="00FB5C3A" w:rsidP="00066E9F">
      <w:pPr>
        <w:spacing w:line="360" w:lineRule="auto"/>
        <w:rPr>
          <w:rFonts w:ascii="Arial" w:hAnsi="Arial" w:cs="Arial"/>
          <w:sz w:val="24"/>
          <w:szCs w:val="24"/>
          <w:lang w:val="en-US"/>
        </w:rPr>
      </w:pPr>
    </w:p>
    <w:p w:rsidR="00066E9F" w:rsidRPr="00C9659E" w:rsidRDefault="00C9659E" w:rsidP="00066E9F">
      <w:pPr>
        <w:spacing w:line="360" w:lineRule="auto"/>
        <w:rPr>
          <w:rFonts w:ascii="Arial" w:hAnsi="Arial" w:cs="Arial"/>
          <w:sz w:val="24"/>
          <w:szCs w:val="24"/>
          <w:lang w:val="en-US"/>
        </w:rPr>
      </w:pPr>
      <w:r w:rsidRPr="00C9659E">
        <w:rPr>
          <w:rFonts w:ascii="Arial" w:hAnsi="Arial" w:cs="Arial"/>
          <w:sz w:val="24"/>
          <w:szCs w:val="24"/>
          <w:lang w:val="en-US"/>
        </w:rPr>
        <w:lastRenderedPageBreak/>
        <w:t xml:space="preserve">Handover of the SENNEBOGEN 875 E to the Port of </w:t>
      </w:r>
      <w:proofErr w:type="spellStart"/>
      <w:r w:rsidRPr="00C9659E">
        <w:rPr>
          <w:rFonts w:ascii="Arial" w:hAnsi="Arial" w:cs="Arial"/>
          <w:sz w:val="24"/>
          <w:szCs w:val="24"/>
          <w:lang w:val="en-US"/>
        </w:rPr>
        <w:t>Åhus</w:t>
      </w:r>
      <w:proofErr w:type="spellEnd"/>
      <w:r w:rsidRPr="00C9659E">
        <w:rPr>
          <w:rFonts w:ascii="Arial" w:hAnsi="Arial" w:cs="Arial"/>
          <w:sz w:val="24"/>
          <w:szCs w:val="24"/>
          <w:lang w:val="en-US"/>
        </w:rPr>
        <w:t xml:space="preserve"> (from left to right): Anders Wänglund, responsible for port machines at OP System, Fredrik </w:t>
      </w:r>
      <w:proofErr w:type="spellStart"/>
      <w:r w:rsidRPr="00C9659E">
        <w:rPr>
          <w:rFonts w:ascii="Arial" w:hAnsi="Arial" w:cs="Arial"/>
          <w:sz w:val="24"/>
          <w:szCs w:val="24"/>
          <w:lang w:val="en-US"/>
        </w:rPr>
        <w:t>Åsare</w:t>
      </w:r>
      <w:proofErr w:type="spellEnd"/>
      <w:r w:rsidRPr="00C9659E">
        <w:rPr>
          <w:rFonts w:ascii="Arial" w:hAnsi="Arial" w:cs="Arial"/>
          <w:sz w:val="24"/>
          <w:szCs w:val="24"/>
          <w:lang w:val="en-US"/>
        </w:rPr>
        <w:t xml:space="preserve">, CEO of </w:t>
      </w:r>
      <w:proofErr w:type="spellStart"/>
      <w:r w:rsidRPr="00C9659E">
        <w:rPr>
          <w:rFonts w:ascii="Arial" w:hAnsi="Arial" w:cs="Arial"/>
          <w:sz w:val="24"/>
          <w:szCs w:val="24"/>
          <w:lang w:val="en-US"/>
        </w:rPr>
        <w:t>Åhus</w:t>
      </w:r>
      <w:proofErr w:type="spellEnd"/>
      <w:r w:rsidRPr="00C9659E">
        <w:rPr>
          <w:rFonts w:ascii="Arial" w:hAnsi="Arial" w:cs="Arial"/>
          <w:sz w:val="24"/>
          <w:szCs w:val="24"/>
          <w:lang w:val="en-US"/>
        </w:rPr>
        <w:t xml:space="preserve"> </w:t>
      </w:r>
      <w:proofErr w:type="spellStart"/>
      <w:r w:rsidRPr="00C9659E">
        <w:rPr>
          <w:rFonts w:ascii="Arial" w:hAnsi="Arial" w:cs="Arial"/>
          <w:sz w:val="24"/>
          <w:szCs w:val="24"/>
          <w:lang w:val="en-US"/>
        </w:rPr>
        <w:t>Hamn</w:t>
      </w:r>
      <w:proofErr w:type="spellEnd"/>
      <w:r w:rsidRPr="00C9659E">
        <w:rPr>
          <w:rFonts w:ascii="Arial" w:hAnsi="Arial" w:cs="Arial"/>
          <w:sz w:val="24"/>
          <w:szCs w:val="24"/>
          <w:lang w:val="en-US"/>
        </w:rPr>
        <w:t xml:space="preserve"> &amp; </w:t>
      </w:r>
      <w:proofErr w:type="spellStart"/>
      <w:r w:rsidRPr="00C9659E">
        <w:rPr>
          <w:rFonts w:ascii="Arial" w:hAnsi="Arial" w:cs="Arial"/>
          <w:sz w:val="24"/>
          <w:szCs w:val="24"/>
          <w:lang w:val="en-US"/>
        </w:rPr>
        <w:t>Stuveri</w:t>
      </w:r>
      <w:proofErr w:type="spellEnd"/>
      <w:r w:rsidRPr="00C9659E">
        <w:rPr>
          <w:rFonts w:ascii="Arial" w:hAnsi="Arial" w:cs="Arial"/>
          <w:sz w:val="24"/>
          <w:szCs w:val="24"/>
          <w:lang w:val="en-US"/>
        </w:rPr>
        <w:t xml:space="preserve"> AB, and Fredrik </w:t>
      </w:r>
      <w:proofErr w:type="spellStart"/>
      <w:r w:rsidRPr="00C9659E">
        <w:rPr>
          <w:rFonts w:ascii="Arial" w:hAnsi="Arial" w:cs="Arial"/>
          <w:sz w:val="24"/>
          <w:szCs w:val="24"/>
          <w:lang w:val="en-US"/>
        </w:rPr>
        <w:t>Hagwell</w:t>
      </w:r>
      <w:proofErr w:type="spellEnd"/>
      <w:r w:rsidRPr="00C9659E">
        <w:rPr>
          <w:rFonts w:ascii="Arial" w:hAnsi="Arial" w:cs="Arial"/>
          <w:sz w:val="24"/>
          <w:szCs w:val="24"/>
          <w:lang w:val="en-US"/>
        </w:rPr>
        <w:t xml:space="preserve">, CEO of OP System. </w:t>
      </w:r>
      <w:r w:rsidR="00066E9F">
        <w:rPr>
          <w:noProof/>
          <w:lang w:bidi="ar-SA"/>
        </w:rPr>
        <w:drawing>
          <wp:inline distT="0" distB="0" distL="0" distR="0" wp14:anchorId="080AA42E" wp14:editId="1B492EBD">
            <wp:extent cx="6737350" cy="4505325"/>
            <wp:effectExtent l="0" t="0" r="635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737350" cy="4505325"/>
                    </a:xfrm>
                    <a:prstGeom prst="rect">
                      <a:avLst/>
                    </a:prstGeom>
                  </pic:spPr>
                </pic:pic>
              </a:graphicData>
            </a:graphic>
          </wp:inline>
        </w:drawing>
      </w: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C9659E" w:rsidP="00066E9F">
      <w:pPr>
        <w:spacing w:line="360" w:lineRule="auto"/>
        <w:rPr>
          <w:rFonts w:ascii="Arial" w:hAnsi="Arial" w:cs="Arial"/>
          <w:sz w:val="24"/>
          <w:szCs w:val="24"/>
          <w:lang w:val="en-US"/>
        </w:rPr>
      </w:pPr>
      <w:r w:rsidRPr="00C9659E">
        <w:rPr>
          <w:rFonts w:ascii="Arial" w:hAnsi="Arial" w:cs="Arial"/>
          <w:sz w:val="24"/>
          <w:szCs w:val="24"/>
          <w:lang w:val="en-US"/>
        </w:rPr>
        <w:lastRenderedPageBreak/>
        <w:t xml:space="preserve">SENNEBOGEN 875 E: electrically powered material handler with purpose-built </w:t>
      </w:r>
      <w:r w:rsidR="007D25E7">
        <w:rPr>
          <w:rFonts w:ascii="Arial" w:hAnsi="Arial" w:cs="Arial"/>
          <w:sz w:val="24"/>
          <w:szCs w:val="24"/>
          <w:lang w:val="en-US"/>
        </w:rPr>
        <w:t>rail gantry operates along the 2</w:t>
      </w:r>
      <w:r w:rsidRPr="00C9659E">
        <w:rPr>
          <w:rFonts w:ascii="Arial" w:hAnsi="Arial" w:cs="Arial"/>
          <w:sz w:val="24"/>
          <w:szCs w:val="24"/>
          <w:lang w:val="en-US"/>
        </w:rPr>
        <w:t xml:space="preserve">50 m long quay in the Swedish port of </w:t>
      </w:r>
      <w:proofErr w:type="spellStart"/>
      <w:r w:rsidRPr="00C9659E">
        <w:rPr>
          <w:rFonts w:ascii="Arial" w:hAnsi="Arial" w:cs="Arial"/>
          <w:sz w:val="24"/>
          <w:szCs w:val="24"/>
          <w:lang w:val="en-US"/>
        </w:rPr>
        <w:t>Åhus</w:t>
      </w:r>
      <w:proofErr w:type="spellEnd"/>
      <w:r w:rsidR="00066E9F">
        <w:rPr>
          <w:noProof/>
          <w:lang w:bidi="ar-SA"/>
        </w:rPr>
        <w:drawing>
          <wp:inline distT="0" distB="0" distL="0" distR="0" wp14:anchorId="6192BAB6" wp14:editId="5511BED8">
            <wp:extent cx="5731690" cy="3816626"/>
            <wp:effectExtent l="0" t="0" r="254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15130" cy="3872187"/>
                    </a:xfrm>
                    <a:prstGeom prst="rect">
                      <a:avLst/>
                    </a:prstGeom>
                  </pic:spPr>
                </pic:pic>
              </a:graphicData>
            </a:graphic>
          </wp:inline>
        </w:drawing>
      </w:r>
    </w:p>
    <w:p w:rsidR="00066E9F" w:rsidRDefault="00066E9F" w:rsidP="00066E9F">
      <w:pPr>
        <w:widowControl/>
        <w:autoSpaceDE/>
        <w:autoSpaceDN/>
        <w:spacing w:line="360" w:lineRule="auto"/>
        <w:rPr>
          <w:rFonts w:ascii="Arial" w:hAnsi="Arial" w:cs="Arial"/>
          <w:sz w:val="24"/>
          <w:szCs w:val="24"/>
        </w:rPr>
      </w:pPr>
      <w:r>
        <w:rPr>
          <w:noProof/>
          <w:lang w:bidi="ar-SA"/>
        </w:rPr>
        <w:drawing>
          <wp:inline distT="0" distB="0" distL="0" distR="0" wp14:anchorId="24D33F6F" wp14:editId="57354C6E">
            <wp:extent cx="5735546" cy="3768918"/>
            <wp:effectExtent l="0" t="0" r="0" b="317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5992" cy="3782354"/>
                    </a:xfrm>
                    <a:prstGeom prst="rect">
                      <a:avLst/>
                    </a:prstGeom>
                  </pic:spPr>
                </pic:pic>
              </a:graphicData>
            </a:graphic>
          </wp:inline>
        </w:drawing>
      </w:r>
    </w:p>
    <w:p w:rsidR="00C9659E" w:rsidRDefault="00C9659E" w:rsidP="00066E9F">
      <w:pPr>
        <w:widowControl/>
        <w:autoSpaceDE/>
        <w:autoSpaceDN/>
        <w:spacing w:line="360" w:lineRule="auto"/>
        <w:rPr>
          <w:rFonts w:ascii="Arial" w:hAnsi="Arial" w:cs="Arial"/>
          <w:sz w:val="24"/>
          <w:szCs w:val="24"/>
          <w:lang w:val="en-US"/>
        </w:rPr>
      </w:pPr>
      <w:proofErr w:type="spellStart"/>
      <w:r w:rsidRPr="00C9659E">
        <w:rPr>
          <w:rFonts w:ascii="Arial" w:hAnsi="Arial" w:cs="Arial"/>
          <w:sz w:val="24"/>
          <w:szCs w:val="24"/>
          <w:lang w:val="en-US"/>
        </w:rPr>
        <w:lastRenderedPageBreak/>
        <w:t>Ulrik</w:t>
      </w:r>
      <w:proofErr w:type="spellEnd"/>
      <w:r w:rsidRPr="00C9659E">
        <w:rPr>
          <w:rFonts w:ascii="Arial" w:hAnsi="Arial" w:cs="Arial"/>
          <w:sz w:val="24"/>
          <w:szCs w:val="24"/>
          <w:lang w:val="en-US"/>
        </w:rPr>
        <w:t xml:space="preserve"> </w:t>
      </w:r>
      <w:proofErr w:type="spellStart"/>
      <w:r w:rsidRPr="00C9659E">
        <w:rPr>
          <w:rFonts w:ascii="Arial" w:hAnsi="Arial" w:cs="Arial"/>
          <w:sz w:val="24"/>
          <w:szCs w:val="24"/>
          <w:lang w:val="en-US"/>
        </w:rPr>
        <w:t>Johnsson</w:t>
      </w:r>
      <w:proofErr w:type="spellEnd"/>
      <w:r w:rsidRPr="00C9659E">
        <w:rPr>
          <w:rFonts w:ascii="Arial" w:hAnsi="Arial" w:cs="Arial"/>
          <w:sz w:val="24"/>
          <w:szCs w:val="24"/>
          <w:lang w:val="en-US"/>
        </w:rPr>
        <w:t>, who has been operating cranes for 30 years, is impressed by the speed of the 875 E material handler</w:t>
      </w:r>
    </w:p>
    <w:p w:rsidR="00066E9F" w:rsidRPr="00C9659E" w:rsidRDefault="00C9659E" w:rsidP="00066E9F">
      <w:pPr>
        <w:widowControl/>
        <w:autoSpaceDE/>
        <w:autoSpaceDN/>
        <w:spacing w:line="360" w:lineRule="auto"/>
        <w:rPr>
          <w:rFonts w:ascii="Arial" w:hAnsi="Arial" w:cs="Arial"/>
          <w:sz w:val="24"/>
          <w:szCs w:val="24"/>
          <w:lang w:val="en-US"/>
        </w:rPr>
      </w:pPr>
      <w:r w:rsidRPr="00C9659E">
        <w:rPr>
          <w:rFonts w:ascii="Arial" w:hAnsi="Arial" w:cs="Arial"/>
          <w:sz w:val="24"/>
          <w:szCs w:val="24"/>
          <w:lang w:val="en-US"/>
        </w:rPr>
        <w:t xml:space="preserve"> </w:t>
      </w:r>
      <w:r w:rsidR="00066E9F">
        <w:rPr>
          <w:noProof/>
          <w:lang w:bidi="ar-SA"/>
        </w:rPr>
        <w:drawing>
          <wp:inline distT="0" distB="0" distL="0" distR="0" wp14:anchorId="32C20043" wp14:editId="5790DE2F">
            <wp:extent cx="4556097" cy="6775534"/>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66338" cy="6790764"/>
                    </a:xfrm>
                    <a:prstGeom prst="rect">
                      <a:avLst/>
                    </a:prstGeom>
                  </pic:spPr>
                </pic:pic>
              </a:graphicData>
            </a:graphic>
          </wp:inline>
        </w:drawing>
      </w:r>
    </w:p>
    <w:p w:rsidR="00066E9F" w:rsidRPr="00C9659E" w:rsidRDefault="00066E9F" w:rsidP="00066E9F">
      <w:pPr>
        <w:widowControl/>
        <w:autoSpaceDE/>
        <w:autoSpaceDN/>
        <w:spacing w:line="360" w:lineRule="auto"/>
        <w:rPr>
          <w:rFonts w:ascii="Arial" w:hAnsi="Arial" w:cs="Arial"/>
          <w:sz w:val="24"/>
          <w:szCs w:val="24"/>
          <w:lang w:val="en-US"/>
        </w:rPr>
      </w:pPr>
    </w:p>
    <w:p w:rsidR="00066E9F" w:rsidRPr="00C9659E" w:rsidRDefault="00066E9F" w:rsidP="00066E9F">
      <w:pPr>
        <w:widowControl/>
        <w:autoSpaceDE/>
        <w:autoSpaceDN/>
        <w:spacing w:line="360" w:lineRule="auto"/>
        <w:rPr>
          <w:rFonts w:ascii="Arial" w:hAnsi="Arial" w:cs="Arial"/>
          <w:sz w:val="24"/>
          <w:szCs w:val="24"/>
          <w:lang w:val="en-US"/>
        </w:rPr>
      </w:pPr>
    </w:p>
    <w:p w:rsidR="00066E9F" w:rsidRPr="00C9659E" w:rsidRDefault="00066E9F" w:rsidP="00066E9F">
      <w:pPr>
        <w:widowControl/>
        <w:autoSpaceDE/>
        <w:autoSpaceDN/>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C9659E" w:rsidP="00066E9F">
      <w:pPr>
        <w:spacing w:line="360" w:lineRule="auto"/>
        <w:rPr>
          <w:rFonts w:ascii="Arial" w:hAnsi="Arial" w:cs="Arial"/>
          <w:sz w:val="24"/>
          <w:szCs w:val="24"/>
          <w:lang w:val="en-US"/>
        </w:rPr>
      </w:pPr>
      <w:r w:rsidRPr="00C9659E">
        <w:rPr>
          <w:rFonts w:ascii="Arial" w:hAnsi="Arial" w:cs="Arial"/>
          <w:sz w:val="24"/>
          <w:szCs w:val="24"/>
          <w:lang w:val="en-US"/>
        </w:rPr>
        <w:lastRenderedPageBreak/>
        <w:t>24</w:t>
      </w:r>
      <w:r w:rsidR="00A65B55">
        <w:rPr>
          <w:rFonts w:ascii="Arial" w:hAnsi="Arial" w:cs="Arial"/>
          <w:sz w:val="24"/>
          <w:szCs w:val="24"/>
          <w:lang w:val="en-US"/>
        </w:rPr>
        <w:t xml:space="preserve"> </w:t>
      </w:r>
      <w:bookmarkStart w:id="0" w:name="_GoBack"/>
      <w:bookmarkEnd w:id="0"/>
      <w:r w:rsidRPr="00C9659E">
        <w:rPr>
          <w:rFonts w:ascii="Arial" w:hAnsi="Arial" w:cs="Arial"/>
          <w:sz w:val="24"/>
          <w:szCs w:val="24"/>
          <w:lang w:val="en-US"/>
        </w:rPr>
        <w:t>m special equipment made of extra light</w:t>
      </w:r>
      <w:r>
        <w:rPr>
          <w:rFonts w:ascii="Arial" w:hAnsi="Arial" w:cs="Arial"/>
          <w:sz w:val="24"/>
          <w:szCs w:val="24"/>
          <w:lang w:val="en-US"/>
        </w:rPr>
        <w:t>, high-</w:t>
      </w:r>
      <w:r w:rsidR="007D25E7">
        <w:rPr>
          <w:rFonts w:ascii="Arial" w:hAnsi="Arial" w:cs="Arial"/>
          <w:sz w:val="24"/>
          <w:szCs w:val="24"/>
          <w:lang w:val="en-US"/>
        </w:rPr>
        <w:t>strength</w:t>
      </w:r>
      <w:r w:rsidRPr="00C9659E">
        <w:rPr>
          <w:rFonts w:ascii="Arial" w:hAnsi="Arial" w:cs="Arial"/>
          <w:sz w:val="24"/>
          <w:szCs w:val="24"/>
          <w:lang w:val="en-US"/>
        </w:rPr>
        <w:t xml:space="preserve"> steel: combining the "Port" version of the stick and the compact boom, even more load capacity can be achieved at the end of the stick </w:t>
      </w:r>
      <w:r w:rsidR="00066E9F">
        <w:rPr>
          <w:noProof/>
          <w:lang w:bidi="ar-SA"/>
        </w:rPr>
        <w:drawing>
          <wp:inline distT="0" distB="0" distL="0" distR="0" wp14:anchorId="6BA894BA" wp14:editId="3D5E93BD">
            <wp:extent cx="6737350" cy="4498340"/>
            <wp:effectExtent l="0" t="0" r="635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37350" cy="4498340"/>
                    </a:xfrm>
                    <a:prstGeom prst="rect">
                      <a:avLst/>
                    </a:prstGeom>
                  </pic:spPr>
                </pic:pic>
              </a:graphicData>
            </a:graphic>
          </wp:inline>
        </w:drawing>
      </w: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066E9F" w:rsidP="00066E9F">
      <w:pPr>
        <w:spacing w:line="360" w:lineRule="auto"/>
        <w:rPr>
          <w:rFonts w:ascii="Arial" w:hAnsi="Arial" w:cs="Arial"/>
          <w:sz w:val="24"/>
          <w:szCs w:val="24"/>
          <w:lang w:val="en-US"/>
        </w:rPr>
      </w:pPr>
    </w:p>
    <w:p w:rsidR="00066E9F" w:rsidRPr="00C9659E" w:rsidRDefault="00C9659E" w:rsidP="00066E9F">
      <w:pPr>
        <w:spacing w:line="360" w:lineRule="auto"/>
        <w:rPr>
          <w:rFonts w:ascii="Arial" w:hAnsi="Arial" w:cs="Arial"/>
          <w:sz w:val="24"/>
          <w:szCs w:val="24"/>
          <w:lang w:val="en-US"/>
        </w:rPr>
      </w:pPr>
      <w:r w:rsidRPr="00C9659E">
        <w:rPr>
          <w:rFonts w:ascii="Arial" w:hAnsi="Arial" w:cs="Arial"/>
          <w:sz w:val="24"/>
          <w:szCs w:val="24"/>
          <w:lang w:val="en-US"/>
        </w:rPr>
        <w:lastRenderedPageBreak/>
        <w:t>During maintenance, tools and materials must be directly at hand: An auxiliary crane was installed at the rear of the superstructure (left) to avoid unnecessary ascents and descents.</w:t>
      </w:r>
      <w:r w:rsidR="00066E9F">
        <w:rPr>
          <w:noProof/>
          <w:lang w:bidi="ar-SA"/>
        </w:rPr>
        <w:drawing>
          <wp:inline distT="0" distB="0" distL="0" distR="0" wp14:anchorId="70569059" wp14:editId="43ECAC9B">
            <wp:extent cx="6737350" cy="4486275"/>
            <wp:effectExtent l="0" t="0" r="6350" b="952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37350" cy="4486275"/>
                    </a:xfrm>
                    <a:prstGeom prst="rect">
                      <a:avLst/>
                    </a:prstGeom>
                  </pic:spPr>
                </pic:pic>
              </a:graphicData>
            </a:graphic>
          </wp:inline>
        </w:drawing>
      </w: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C9659E" w:rsidRDefault="00066E9F" w:rsidP="00066E9F">
      <w:pPr>
        <w:widowControl/>
        <w:autoSpaceDE/>
        <w:autoSpaceDN/>
        <w:spacing w:line="360" w:lineRule="auto"/>
        <w:rPr>
          <w:noProof/>
          <w:lang w:val="en-US" w:bidi="ar-SA"/>
        </w:rPr>
      </w:pPr>
    </w:p>
    <w:p w:rsidR="00066E9F" w:rsidRPr="004A52FC" w:rsidRDefault="004A52FC" w:rsidP="00066E9F">
      <w:pPr>
        <w:widowControl/>
        <w:autoSpaceDE/>
        <w:autoSpaceDN/>
        <w:spacing w:line="360" w:lineRule="auto"/>
        <w:rPr>
          <w:rFonts w:ascii="Arial" w:hAnsi="Arial" w:cs="Arial"/>
          <w:sz w:val="24"/>
          <w:szCs w:val="24"/>
          <w:lang w:val="en-US"/>
        </w:rPr>
      </w:pPr>
      <w:r w:rsidRPr="004A52FC">
        <w:rPr>
          <w:rFonts w:ascii="Arial" w:hAnsi="Arial" w:cs="Arial"/>
          <w:sz w:val="24"/>
          <w:szCs w:val="24"/>
          <w:lang w:val="en-US"/>
        </w:rPr>
        <w:lastRenderedPageBreak/>
        <w:t xml:space="preserve">Thanks to the spacious </w:t>
      </w:r>
      <w:proofErr w:type="spellStart"/>
      <w:r w:rsidRPr="004A52FC">
        <w:rPr>
          <w:rFonts w:ascii="Arial" w:hAnsi="Arial" w:cs="Arial"/>
          <w:sz w:val="24"/>
          <w:szCs w:val="24"/>
          <w:lang w:val="en-US"/>
        </w:rPr>
        <w:t>Mastercab</w:t>
      </w:r>
      <w:proofErr w:type="spellEnd"/>
      <w:r w:rsidRPr="004A52FC">
        <w:rPr>
          <w:rFonts w:ascii="Arial" w:hAnsi="Arial" w:cs="Arial"/>
          <w:sz w:val="24"/>
          <w:szCs w:val="24"/>
          <w:lang w:val="en-US"/>
        </w:rPr>
        <w:t xml:space="preserve"> with floor window, the driver enjoys perfect all-round visibility for precise loading of various bulk materials</w:t>
      </w:r>
      <w:r w:rsidR="00066E9F">
        <w:rPr>
          <w:noProof/>
          <w:lang w:bidi="ar-SA"/>
        </w:rPr>
        <w:drawing>
          <wp:inline distT="0" distB="0" distL="0" distR="0" wp14:anchorId="69A67CF7" wp14:editId="3314F496">
            <wp:extent cx="5002530" cy="7432158"/>
            <wp:effectExtent l="0" t="0" r="762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 b="558"/>
                    <a:stretch/>
                  </pic:blipFill>
                  <pic:spPr bwMode="auto">
                    <a:xfrm>
                      <a:off x="0" y="0"/>
                      <a:ext cx="5015498" cy="7451424"/>
                    </a:xfrm>
                    <a:prstGeom prst="rect">
                      <a:avLst/>
                    </a:prstGeom>
                    <a:ln>
                      <a:noFill/>
                    </a:ln>
                    <a:extLst>
                      <a:ext uri="{53640926-AAD7-44D8-BBD7-CCE9431645EC}">
                        <a14:shadowObscured xmlns:a14="http://schemas.microsoft.com/office/drawing/2010/main"/>
                      </a:ext>
                    </a:extLst>
                  </pic:spPr>
                </pic:pic>
              </a:graphicData>
            </a:graphic>
          </wp:inline>
        </w:drawing>
      </w:r>
    </w:p>
    <w:p w:rsidR="00C7625B" w:rsidRPr="004A52FC" w:rsidRDefault="00C7625B" w:rsidP="00066E9F">
      <w:pPr>
        <w:adjustRightInd w:val="0"/>
        <w:spacing w:line="360" w:lineRule="auto"/>
        <w:rPr>
          <w:rFonts w:ascii="Arial" w:hAnsi="Arial" w:cs="Arial"/>
          <w:sz w:val="24"/>
          <w:szCs w:val="24"/>
          <w:lang w:val="en-US"/>
        </w:rPr>
      </w:pPr>
    </w:p>
    <w:sectPr w:rsidR="00C7625B" w:rsidRPr="004A52FC" w:rsidSect="00D7119D">
      <w:headerReference w:type="default" r:id="rId15"/>
      <w:footerReference w:type="even" r:id="rId16"/>
      <w:footerReference w:type="default" r:id="rId17"/>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AFB" w:rsidRDefault="002A4AFB" w:rsidP="00B50ECB">
      <w:r>
        <w:separator/>
      </w:r>
    </w:p>
  </w:endnote>
  <w:endnote w:type="continuationSeparator" w:id="0">
    <w:p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Florian Attenhauser</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/540 354</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AFB" w:rsidRDefault="002A4AFB" w:rsidP="00B50ECB">
      <w:r>
        <w:separator/>
      </w:r>
    </w:p>
  </w:footnote>
  <w:footnote w:type="continuationSeparator" w:id="0">
    <w:p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B63835" w:rsidRDefault="00B63835" w:rsidP="00B63835">
    <w:pPr>
      <w:pStyle w:val="Textkrper"/>
      <w:spacing w:before="8"/>
      <w:rPr>
        <w:rFonts w:ascii="Times New Roman"/>
        <w:sz w:val="14"/>
      </w:rPr>
    </w:pPr>
  </w:p>
  <w:p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421802</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D12DA" id="AutoShape 25" o:spid="_x0000_s1026" style="position:absolute;margin-left:113.85pt;margin-top:33.2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00ED93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0.65pt;height:10.6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C15EC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F05C88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9E26312"/>
    <w:multiLevelType w:val="hybridMultilevel"/>
    <w:tmpl w:val="560EEE94"/>
    <w:lvl w:ilvl="0" w:tplc="078AB124">
      <w:start w:val="29"/>
      <w:numFmt w:val="bullet"/>
      <w:lvlText w:val="-"/>
      <w:lvlJc w:val="left"/>
      <w:pPr>
        <w:ind w:left="720" w:hanging="360"/>
      </w:pPr>
      <w:rPr>
        <w:rFonts w:ascii="Arial" w:eastAsia="Arial Narrow"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2208F"/>
    <w:rsid w:val="0003743D"/>
    <w:rsid w:val="00066E9F"/>
    <w:rsid w:val="00074244"/>
    <w:rsid w:val="000742ED"/>
    <w:rsid w:val="000907E9"/>
    <w:rsid w:val="000945EE"/>
    <w:rsid w:val="000A4EF8"/>
    <w:rsid w:val="000A740B"/>
    <w:rsid w:val="000F1DB2"/>
    <w:rsid w:val="001341B3"/>
    <w:rsid w:val="0013730D"/>
    <w:rsid w:val="00143BD7"/>
    <w:rsid w:val="00143CBD"/>
    <w:rsid w:val="00143FCF"/>
    <w:rsid w:val="00144776"/>
    <w:rsid w:val="001727BB"/>
    <w:rsid w:val="00187774"/>
    <w:rsid w:val="001B2460"/>
    <w:rsid w:val="001C55F7"/>
    <w:rsid w:val="001D6602"/>
    <w:rsid w:val="001E273F"/>
    <w:rsid w:val="002144D5"/>
    <w:rsid w:val="00221DFD"/>
    <w:rsid w:val="00223DE3"/>
    <w:rsid w:val="002370FE"/>
    <w:rsid w:val="002431FC"/>
    <w:rsid w:val="002559EC"/>
    <w:rsid w:val="0027562F"/>
    <w:rsid w:val="00282FC1"/>
    <w:rsid w:val="00291CEB"/>
    <w:rsid w:val="002937C4"/>
    <w:rsid w:val="002A4AFB"/>
    <w:rsid w:val="002A68D7"/>
    <w:rsid w:val="002B3D76"/>
    <w:rsid w:val="002B6FFA"/>
    <w:rsid w:val="002E4420"/>
    <w:rsid w:val="002F4E32"/>
    <w:rsid w:val="0030301E"/>
    <w:rsid w:val="00307994"/>
    <w:rsid w:val="00372B42"/>
    <w:rsid w:val="00380115"/>
    <w:rsid w:val="003A19E3"/>
    <w:rsid w:val="003D253F"/>
    <w:rsid w:val="003D4099"/>
    <w:rsid w:val="003F4B1B"/>
    <w:rsid w:val="00400282"/>
    <w:rsid w:val="00402CD8"/>
    <w:rsid w:val="00406E0F"/>
    <w:rsid w:val="004114FD"/>
    <w:rsid w:val="004133E2"/>
    <w:rsid w:val="0042218C"/>
    <w:rsid w:val="0042546D"/>
    <w:rsid w:val="00431837"/>
    <w:rsid w:val="00434171"/>
    <w:rsid w:val="004461F5"/>
    <w:rsid w:val="00466C92"/>
    <w:rsid w:val="004A52FC"/>
    <w:rsid w:val="004A712A"/>
    <w:rsid w:val="004D64F8"/>
    <w:rsid w:val="004E230D"/>
    <w:rsid w:val="004E3045"/>
    <w:rsid w:val="004E3803"/>
    <w:rsid w:val="004F5F97"/>
    <w:rsid w:val="0052333A"/>
    <w:rsid w:val="00530D3A"/>
    <w:rsid w:val="005415B0"/>
    <w:rsid w:val="005567DB"/>
    <w:rsid w:val="005C65E4"/>
    <w:rsid w:val="005D0D00"/>
    <w:rsid w:val="0060053C"/>
    <w:rsid w:val="006143CB"/>
    <w:rsid w:val="0065683D"/>
    <w:rsid w:val="00660EB9"/>
    <w:rsid w:val="0068108F"/>
    <w:rsid w:val="006868E9"/>
    <w:rsid w:val="00693CF9"/>
    <w:rsid w:val="0069586C"/>
    <w:rsid w:val="006A0EB5"/>
    <w:rsid w:val="006C6754"/>
    <w:rsid w:val="006D6AE7"/>
    <w:rsid w:val="006D7313"/>
    <w:rsid w:val="007A5F27"/>
    <w:rsid w:val="007D1062"/>
    <w:rsid w:val="007D25E7"/>
    <w:rsid w:val="007D5A96"/>
    <w:rsid w:val="007F0BC4"/>
    <w:rsid w:val="00802CF9"/>
    <w:rsid w:val="00825B00"/>
    <w:rsid w:val="00840CB7"/>
    <w:rsid w:val="00896CF3"/>
    <w:rsid w:val="008A64E3"/>
    <w:rsid w:val="008B5D59"/>
    <w:rsid w:val="008D18C1"/>
    <w:rsid w:val="008D2851"/>
    <w:rsid w:val="008F2457"/>
    <w:rsid w:val="00904BEC"/>
    <w:rsid w:val="009310A3"/>
    <w:rsid w:val="00947235"/>
    <w:rsid w:val="009A4E1F"/>
    <w:rsid w:val="009C6DE3"/>
    <w:rsid w:val="009F64DF"/>
    <w:rsid w:val="00A139C3"/>
    <w:rsid w:val="00A3777E"/>
    <w:rsid w:val="00A55181"/>
    <w:rsid w:val="00A65B55"/>
    <w:rsid w:val="00A765B4"/>
    <w:rsid w:val="00A8630A"/>
    <w:rsid w:val="00A97A33"/>
    <w:rsid w:val="00AA1A2F"/>
    <w:rsid w:val="00AF18F9"/>
    <w:rsid w:val="00B2125C"/>
    <w:rsid w:val="00B26700"/>
    <w:rsid w:val="00B50ECB"/>
    <w:rsid w:val="00B63835"/>
    <w:rsid w:val="00B82B47"/>
    <w:rsid w:val="00BA08D5"/>
    <w:rsid w:val="00BA1C30"/>
    <w:rsid w:val="00BA2285"/>
    <w:rsid w:val="00BB0F6B"/>
    <w:rsid w:val="00BF45C7"/>
    <w:rsid w:val="00C01B06"/>
    <w:rsid w:val="00C12E07"/>
    <w:rsid w:val="00C43310"/>
    <w:rsid w:val="00C5100F"/>
    <w:rsid w:val="00C628BF"/>
    <w:rsid w:val="00C72BB5"/>
    <w:rsid w:val="00C7625B"/>
    <w:rsid w:val="00C8354A"/>
    <w:rsid w:val="00C85D45"/>
    <w:rsid w:val="00C8650F"/>
    <w:rsid w:val="00C86C2D"/>
    <w:rsid w:val="00C905B2"/>
    <w:rsid w:val="00C92336"/>
    <w:rsid w:val="00C9659E"/>
    <w:rsid w:val="00CB48B7"/>
    <w:rsid w:val="00CB5411"/>
    <w:rsid w:val="00CC1F54"/>
    <w:rsid w:val="00CD1394"/>
    <w:rsid w:val="00CE1132"/>
    <w:rsid w:val="00CF1FB4"/>
    <w:rsid w:val="00D20119"/>
    <w:rsid w:val="00D33704"/>
    <w:rsid w:val="00D46DEB"/>
    <w:rsid w:val="00D63998"/>
    <w:rsid w:val="00D67C0C"/>
    <w:rsid w:val="00D7119D"/>
    <w:rsid w:val="00D719CB"/>
    <w:rsid w:val="00D84372"/>
    <w:rsid w:val="00D91702"/>
    <w:rsid w:val="00DA2852"/>
    <w:rsid w:val="00DD6322"/>
    <w:rsid w:val="00DE5AA3"/>
    <w:rsid w:val="00DF3EA3"/>
    <w:rsid w:val="00E451B6"/>
    <w:rsid w:val="00E51BA6"/>
    <w:rsid w:val="00E5318D"/>
    <w:rsid w:val="00E6048E"/>
    <w:rsid w:val="00E70149"/>
    <w:rsid w:val="00E87A17"/>
    <w:rsid w:val="00E94DD0"/>
    <w:rsid w:val="00EA19ED"/>
    <w:rsid w:val="00EB42E9"/>
    <w:rsid w:val="00ED2EE5"/>
    <w:rsid w:val="00F258FA"/>
    <w:rsid w:val="00F6045D"/>
    <w:rsid w:val="00F61816"/>
    <w:rsid w:val="00F9315C"/>
    <w:rsid w:val="00FB330C"/>
    <w:rsid w:val="00FB5C3A"/>
    <w:rsid w:val="00FC2C50"/>
    <w:rsid w:val="00FD16CC"/>
    <w:rsid w:val="00FE14A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35E406"/>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4970929">
      <w:bodyDiv w:val="1"/>
      <w:marLeft w:val="0"/>
      <w:marRight w:val="0"/>
      <w:marTop w:val="0"/>
      <w:marBottom w:val="0"/>
      <w:divBdr>
        <w:top w:val="none" w:sz="0" w:space="0" w:color="auto"/>
        <w:left w:val="none" w:sz="0" w:space="0" w:color="auto"/>
        <w:bottom w:val="none" w:sz="0" w:space="0" w:color="auto"/>
        <w:right w:val="none" w:sz="0" w:space="0" w:color="auto"/>
      </w:divBdr>
      <w:divsChild>
        <w:div w:id="1135832693">
          <w:marLeft w:val="0"/>
          <w:marRight w:val="0"/>
          <w:marTop w:val="0"/>
          <w:marBottom w:val="0"/>
          <w:divBdr>
            <w:top w:val="none" w:sz="0" w:space="0" w:color="auto"/>
            <w:left w:val="none" w:sz="0" w:space="0" w:color="auto"/>
            <w:bottom w:val="none" w:sz="0" w:space="0" w:color="auto"/>
            <w:right w:val="none" w:sz="0" w:space="0" w:color="auto"/>
          </w:divBdr>
          <w:divsChild>
            <w:div w:id="1356464523">
              <w:marLeft w:val="0"/>
              <w:marRight w:val="0"/>
              <w:marTop w:val="0"/>
              <w:marBottom w:val="0"/>
              <w:divBdr>
                <w:top w:val="none" w:sz="0" w:space="0" w:color="auto"/>
                <w:left w:val="none" w:sz="0" w:space="0" w:color="auto"/>
                <w:bottom w:val="none" w:sz="0" w:space="0" w:color="auto"/>
                <w:right w:val="none" w:sz="0" w:space="0" w:color="auto"/>
              </w:divBdr>
              <w:divsChild>
                <w:div w:id="115178530">
                  <w:marLeft w:val="0"/>
                  <w:marRight w:val="0"/>
                  <w:marTop w:val="0"/>
                  <w:marBottom w:val="0"/>
                  <w:divBdr>
                    <w:top w:val="none" w:sz="0" w:space="0" w:color="auto"/>
                    <w:left w:val="none" w:sz="0" w:space="0" w:color="auto"/>
                    <w:bottom w:val="none" w:sz="0" w:space="0" w:color="auto"/>
                    <w:right w:val="none" w:sz="0" w:space="0" w:color="auto"/>
                  </w:divBdr>
                  <w:divsChild>
                    <w:div w:id="358355706">
                      <w:marLeft w:val="0"/>
                      <w:marRight w:val="0"/>
                      <w:marTop w:val="0"/>
                      <w:marBottom w:val="0"/>
                      <w:divBdr>
                        <w:top w:val="none" w:sz="0" w:space="0" w:color="auto"/>
                        <w:left w:val="none" w:sz="0" w:space="0" w:color="auto"/>
                        <w:bottom w:val="none" w:sz="0" w:space="0" w:color="auto"/>
                        <w:right w:val="none" w:sz="0" w:space="0" w:color="auto"/>
                      </w:divBdr>
                      <w:divsChild>
                        <w:div w:id="667174944">
                          <w:marLeft w:val="0"/>
                          <w:marRight w:val="0"/>
                          <w:marTop w:val="0"/>
                          <w:marBottom w:val="0"/>
                          <w:divBdr>
                            <w:top w:val="none" w:sz="0" w:space="0" w:color="auto"/>
                            <w:left w:val="none" w:sz="0" w:space="0" w:color="auto"/>
                            <w:bottom w:val="none" w:sz="0" w:space="0" w:color="auto"/>
                            <w:right w:val="none" w:sz="0" w:space="0" w:color="auto"/>
                          </w:divBdr>
                          <w:divsChild>
                            <w:div w:id="1855028204">
                              <w:marLeft w:val="0"/>
                              <w:marRight w:val="0"/>
                              <w:marTop w:val="0"/>
                              <w:marBottom w:val="0"/>
                              <w:divBdr>
                                <w:top w:val="none" w:sz="0" w:space="0" w:color="auto"/>
                                <w:left w:val="none" w:sz="0" w:space="0" w:color="auto"/>
                                <w:bottom w:val="none" w:sz="0" w:space="0" w:color="auto"/>
                                <w:right w:val="none" w:sz="0" w:space="0" w:color="auto"/>
                              </w:divBdr>
                              <w:divsChild>
                                <w:div w:id="1793863312">
                                  <w:marLeft w:val="0"/>
                                  <w:marRight w:val="0"/>
                                  <w:marTop w:val="0"/>
                                  <w:marBottom w:val="0"/>
                                  <w:divBdr>
                                    <w:top w:val="none" w:sz="0" w:space="0" w:color="auto"/>
                                    <w:left w:val="none" w:sz="0" w:space="0" w:color="auto"/>
                                    <w:bottom w:val="none" w:sz="0" w:space="0" w:color="auto"/>
                                    <w:right w:val="none" w:sz="0" w:space="0" w:color="auto"/>
                                  </w:divBdr>
                                  <w:divsChild>
                                    <w:div w:id="185696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9.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DFBEABEE0E54DC392C796D8D348A0C7"/>
        <w:category>
          <w:name w:val="Allgemein"/>
          <w:gallery w:val="placeholder"/>
        </w:category>
        <w:types>
          <w:type w:val="bbPlcHdr"/>
        </w:types>
        <w:behaviors>
          <w:behavior w:val="content"/>
        </w:behaviors>
        <w:guid w:val="{12853955-1BDC-43E4-8801-7C685A665C22}"/>
      </w:docPartPr>
      <w:docPartBody>
        <w:p w:rsidR="008B7322" w:rsidRDefault="00265697" w:rsidP="00265697">
          <w:pPr>
            <w:pStyle w:val="CDFBEABEE0E54DC392C796D8D348A0C7"/>
          </w:pPr>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F77"/>
    <w:rsid w:val="00026993"/>
    <w:rsid w:val="0009728B"/>
    <w:rsid w:val="00265697"/>
    <w:rsid w:val="00270E61"/>
    <w:rsid w:val="00305CD3"/>
    <w:rsid w:val="00341FE1"/>
    <w:rsid w:val="003D75F5"/>
    <w:rsid w:val="00647F77"/>
    <w:rsid w:val="00744F8A"/>
    <w:rsid w:val="0075685E"/>
    <w:rsid w:val="00803F34"/>
    <w:rsid w:val="008B7322"/>
    <w:rsid w:val="00A43206"/>
    <w:rsid w:val="00AC74B3"/>
    <w:rsid w:val="00CA4195"/>
    <w:rsid w:val="00CE63E2"/>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65697"/>
    <w:rPr>
      <w:color w:val="808080"/>
    </w:rPr>
  </w:style>
  <w:style w:type="paragraph" w:customStyle="1" w:styleId="C7EAF248446E477BBABEE1A9327E8402">
    <w:name w:val="C7EAF248446E477BBABEE1A9327E8402"/>
    <w:rsid w:val="00647F77"/>
  </w:style>
  <w:style w:type="paragraph" w:customStyle="1" w:styleId="7E1F1835469F4C519463D10A01DCA4E5">
    <w:name w:val="7E1F1835469F4C519463D10A01DCA4E5"/>
    <w:rsid w:val="00647F77"/>
  </w:style>
  <w:style w:type="paragraph" w:customStyle="1" w:styleId="B68A443316594013BF42696104F38EEA">
    <w:name w:val="B68A443316594013BF42696104F38EEA"/>
    <w:rsid w:val="00647F77"/>
  </w:style>
  <w:style w:type="paragraph" w:customStyle="1" w:styleId="3344EAE2AB8C4A30B1F2801F72817ADB">
    <w:name w:val="3344EAE2AB8C4A30B1F2801F72817ADB"/>
    <w:rsid w:val="00647F77"/>
  </w:style>
  <w:style w:type="paragraph" w:customStyle="1" w:styleId="A9000C215F29449CAEF3C0E9AE8E8B11">
    <w:name w:val="A9000C215F29449CAEF3C0E9AE8E8B11"/>
    <w:rsid w:val="00305CD3"/>
  </w:style>
  <w:style w:type="paragraph" w:customStyle="1" w:styleId="29432A2A619D453A927A2FBF2E8C9316">
    <w:name w:val="29432A2A619D453A927A2FBF2E8C9316"/>
    <w:rsid w:val="00341FE1"/>
  </w:style>
  <w:style w:type="paragraph" w:customStyle="1" w:styleId="141C998C5DDF41EA90DE7802DE71E416">
    <w:name w:val="141C998C5DDF41EA90DE7802DE71E416"/>
    <w:rsid w:val="00CE63E2"/>
  </w:style>
  <w:style w:type="paragraph" w:customStyle="1" w:styleId="B5FAC424A79F45FCA66D3A86BF291EEE">
    <w:name w:val="B5FAC424A79F45FCA66D3A86BF291EEE"/>
    <w:rsid w:val="00CE63E2"/>
  </w:style>
  <w:style w:type="paragraph" w:customStyle="1" w:styleId="3F0296E086444A428FB47A25802D1F4D">
    <w:name w:val="3F0296E086444A428FB47A25802D1F4D"/>
    <w:rsid w:val="0075685E"/>
  </w:style>
  <w:style w:type="paragraph" w:customStyle="1" w:styleId="0C2072499DF743F48DE4F953FE519A36">
    <w:name w:val="0C2072499DF743F48DE4F953FE519A36"/>
    <w:rsid w:val="0075685E"/>
  </w:style>
  <w:style w:type="paragraph" w:customStyle="1" w:styleId="890259CCDD0140C59B122AEA00825A01">
    <w:name w:val="890259CCDD0140C59B122AEA00825A01"/>
    <w:rsid w:val="00744F8A"/>
  </w:style>
  <w:style w:type="paragraph" w:customStyle="1" w:styleId="CDFBEABEE0E54DC392C796D8D348A0C7">
    <w:name w:val="CDFBEABEE0E54DC392C796D8D348A0C7"/>
    <w:rsid w:val="0026569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8FD5BF-AB78-40D6-A4F5-3313FC6CE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738</Words>
  <Characters>4654</Characters>
  <Application>Microsoft Office Word</Application>
  <DocSecurity>0</DocSecurity>
  <Lines>38</Lines>
  <Paragraphs>10</Paragraphs>
  <ScaleCrop>false</ScaleCrop>
  <HeadingPairs>
    <vt:vector size="2" baseType="variant">
      <vt:variant>
        <vt:lpstr>Titel</vt:lpstr>
      </vt:variant>
      <vt:variant>
        <vt:i4>1</vt:i4>
      </vt:variant>
    </vt:vector>
  </HeadingPairs>
  <TitlesOfParts>
    <vt:vector size="1" baseType="lpstr">
      <vt:lpstr>SENNEBOGEN_875 Electric rail gantry solution Port Ahus_Sweden_en</vt:lpstr>
    </vt:vector>
  </TitlesOfParts>
  <Company>SENNEBOGEN Maschinenfabrik GmbH</Company>
  <LinksUpToDate>false</LinksUpToDate>
  <CharactersWithSpaces>5382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SENNEBOGEN_875 Electric rail gantry solution Port Ahus_Sweden_en</dc:title>
  <dc:creator>Kerstin Wabner / OP System</dc:creator>
  <cp:lastModifiedBy>Wabner Kerstin</cp:lastModifiedBy>
  <cp:revision>3</cp:revision>
  <cp:lastPrinted>2020-12-08T11:04:00Z</cp:lastPrinted>
  <dcterms:created xsi:type="dcterms:W3CDTF">2021-04-13T14:44:00Z</dcterms:created>
  <dcterms:modified xsi:type="dcterms:W3CDTF">2021-04-13T15:00:00Z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